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tag w:val=""/>
        <w:id w:val="230900255"/>
        <w:placeholder>
          <w:docPart w:val="6DD092DE71431B428C35E0680EDBE234"/>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p w14:paraId="64C999A7" w14:textId="0D6A800D" w:rsidR="00CE6B8C" w:rsidRPr="00B739F3" w:rsidRDefault="003F3E36" w:rsidP="003F3E36">
          <w:pPr>
            <w:pStyle w:val="Title"/>
            <w:spacing w:after="360"/>
          </w:pPr>
          <w:r w:rsidRPr="00B739F3">
            <w:t>AFFORDABLE HOUSING PLAN</w:t>
          </w:r>
        </w:p>
      </w:sdtContent>
    </w:sdt>
    <w:p w14:paraId="251881B9" w14:textId="22EFA1C1" w:rsidR="00CD35C6" w:rsidRPr="007B42C1" w:rsidRDefault="00F80DB8" w:rsidP="007B42C1">
      <w:pPr>
        <w:pStyle w:val="Subtitle"/>
      </w:pPr>
      <w:r>
        <w:tab/>
      </w:r>
      <w:sdt>
        <w:sdtPr>
          <w:alias w:val="Subtitle"/>
          <w:tag w:val=""/>
          <w:id w:val="-1005506990"/>
          <w:dataBinding w:prefixMappings="xmlns:ns0='http://purl.org/dc/elements/1.1/' xmlns:ns1='http://schemas.openxmlformats.org/package/2006/metadata/core-properties' " w:xpath="/ns1:coreProperties[1]/ns0:subject[1]" w:storeItemID="{6C3C8BC8-F283-45AE-878A-BAB7291924A1}"/>
          <w:text/>
        </w:sdtPr>
        <w:sdtEndPr/>
        <w:sdtContent>
          <w:r w:rsidR="00F12DEE" w:rsidRPr="007B42C1">
            <w:rPr>
              <w:caps w:val="0"/>
            </w:rPr>
            <w:t>Project Address</w:t>
          </w:r>
          <w:r w:rsidR="00F12DEE">
            <w:rPr>
              <w:caps w:val="0"/>
            </w:rPr>
            <w:t>: [Enter here]</w:t>
          </w:r>
        </w:sdtContent>
      </w:sdt>
      <w:r w:rsidRPr="007B42C1">
        <w:tab/>
      </w:r>
    </w:p>
    <w:p w14:paraId="356FEB99" w14:textId="6313C725" w:rsidR="00C1219E" w:rsidRDefault="00B15BD5" w:rsidP="00D14EBF">
      <w:pPr>
        <w:spacing w:after="0"/>
      </w:pPr>
      <w:r>
        <w:rPr>
          <w:noProof/>
        </w:rPr>
        <w:drawing>
          <wp:inline distT="0" distB="0" distL="0" distR="0" wp14:anchorId="2ACA5320" wp14:editId="6EB33D0F">
            <wp:extent cx="6534848" cy="2219325"/>
            <wp:effectExtent l="0" t="0" r="0" b="0"/>
            <wp:docPr id="1261100612" name="Graphic 8" descr="A city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100612" name="Graphic 1261100612" descr="A city block"/>
                    <pic:cNvPicPr/>
                  </pic:nvPicPr>
                  <pic:blipFill rotWithShape="1">
                    <a:blip r:embed="rId8">
                      <a:extLst>
                        <a:ext uri="{96DAC541-7B7A-43D3-8B79-37D633B846F1}">
                          <asvg:svgBlip xmlns:asvg="http://schemas.microsoft.com/office/drawing/2016/SVG/main" r:embed="rId9"/>
                        </a:ext>
                      </a:extLst>
                    </a:blip>
                    <a:srcRect t="7014" b="32611"/>
                    <a:stretch/>
                  </pic:blipFill>
                  <pic:spPr bwMode="auto">
                    <a:xfrm>
                      <a:off x="0" y="0"/>
                      <a:ext cx="6595861" cy="2240046"/>
                    </a:xfrm>
                    <a:prstGeom prst="rect">
                      <a:avLst/>
                    </a:prstGeom>
                    <a:ln>
                      <a:noFill/>
                    </a:ln>
                    <a:extLst>
                      <a:ext uri="{53640926-AAD7-44D8-BBD7-CCE9431645EC}">
                        <a14:shadowObscured xmlns:a14="http://schemas.microsoft.com/office/drawing/2010/main"/>
                      </a:ext>
                    </a:extLst>
                  </pic:spPr>
                </pic:pic>
              </a:graphicData>
            </a:graphic>
          </wp:inline>
        </w:drawing>
      </w:r>
    </w:p>
    <w:p w14:paraId="322721D8" w14:textId="08133953" w:rsidR="00C1219E" w:rsidRPr="00D14EBF" w:rsidRDefault="005F4402" w:rsidP="005F4402">
      <w:pPr>
        <w:pStyle w:val="CommentText"/>
        <w:rPr>
          <w:color w:val="7F7F7F" w:themeColor="text1" w:themeTint="80"/>
        </w:rPr>
      </w:pPr>
      <w:r w:rsidRPr="00D14EBF">
        <w:rPr>
          <w:color w:val="7F7F7F" w:themeColor="text1" w:themeTint="80"/>
        </w:rPr>
        <w:t>[insert your own project image above]</w:t>
      </w:r>
    </w:p>
    <w:sdt>
      <w:sdtPr>
        <w:rPr>
          <w:rFonts w:asciiTheme="minorHAnsi" w:hAnsiTheme="minorHAnsi"/>
          <w:color w:val="00689B" w:themeColor="accent1"/>
        </w:rPr>
        <w:id w:val="1939407907"/>
        <w:docPartObj>
          <w:docPartGallery w:val="Table of Contents"/>
          <w:docPartUnique/>
        </w:docPartObj>
      </w:sdtPr>
      <w:sdtEndPr>
        <w:rPr>
          <w:rFonts w:ascii="Source Sans Pro" w:hAnsi="Source Sans Pro"/>
          <w:b/>
          <w:bCs/>
          <w:noProof/>
        </w:rPr>
      </w:sdtEndPr>
      <w:sdtContent>
        <w:p w14:paraId="719D361F" w14:textId="77777777" w:rsidR="00FD0B76" w:rsidRPr="0094109E" w:rsidRDefault="00FD0B76" w:rsidP="00D14EBF">
          <w:pPr>
            <w:spacing w:before="360"/>
            <w:rPr>
              <w:color w:val="00689B" w:themeColor="accent1"/>
            </w:rPr>
          </w:pPr>
          <w:r w:rsidRPr="0094109E">
            <w:rPr>
              <w:rStyle w:val="SubtitleChar"/>
            </w:rPr>
            <w:t>Table of Contents</w:t>
          </w:r>
        </w:p>
        <w:p w14:paraId="0AD455A4" w14:textId="36D93760" w:rsidR="00F9460D" w:rsidRDefault="00AA1316">
          <w:pPr>
            <w:pStyle w:val="TOC1"/>
            <w:rPr>
              <w:rFonts w:asciiTheme="minorHAnsi" w:eastAsiaTheme="minorEastAsia" w:hAnsiTheme="minorHAnsi"/>
              <w:b w:val="0"/>
              <w:color w:val="auto"/>
              <w:kern w:val="2"/>
              <w:sz w:val="24"/>
              <w:szCs w:val="24"/>
              <w14:ligatures w14:val="standardContextual"/>
            </w:rPr>
          </w:pPr>
          <w:r w:rsidRPr="0094109E">
            <w:rPr>
              <w:b w:val="0"/>
            </w:rPr>
            <w:fldChar w:fldCharType="begin"/>
          </w:r>
          <w:r w:rsidRPr="0094109E">
            <w:instrText xml:space="preserve"> TOC \o "1-3" \h \z \u </w:instrText>
          </w:r>
          <w:r w:rsidRPr="0094109E">
            <w:rPr>
              <w:b w:val="0"/>
            </w:rPr>
            <w:fldChar w:fldCharType="separate"/>
          </w:r>
          <w:hyperlink w:anchor="_Toc178766045" w:history="1">
            <w:r w:rsidR="00F9460D" w:rsidRPr="004D026D">
              <w:rPr>
                <w:rStyle w:val="Hyperlink"/>
              </w:rPr>
              <w:t>EXECUTIVE SUMMARY</w:t>
            </w:r>
            <w:r w:rsidR="00F9460D">
              <w:rPr>
                <w:webHidden/>
              </w:rPr>
              <w:tab/>
            </w:r>
            <w:r w:rsidR="00F9460D">
              <w:rPr>
                <w:webHidden/>
              </w:rPr>
              <w:fldChar w:fldCharType="begin"/>
            </w:r>
            <w:r w:rsidR="00F9460D">
              <w:rPr>
                <w:webHidden/>
              </w:rPr>
              <w:instrText xml:space="preserve"> PAGEREF _Toc178766045 \h </w:instrText>
            </w:r>
            <w:r w:rsidR="00F9460D">
              <w:rPr>
                <w:webHidden/>
              </w:rPr>
            </w:r>
            <w:r w:rsidR="00F9460D">
              <w:rPr>
                <w:webHidden/>
              </w:rPr>
              <w:fldChar w:fldCharType="separate"/>
            </w:r>
            <w:r w:rsidR="00F9460D">
              <w:rPr>
                <w:webHidden/>
              </w:rPr>
              <w:t>3</w:t>
            </w:r>
            <w:r w:rsidR="00F9460D">
              <w:rPr>
                <w:webHidden/>
              </w:rPr>
              <w:fldChar w:fldCharType="end"/>
            </w:r>
          </w:hyperlink>
        </w:p>
        <w:p w14:paraId="0EE62296" w14:textId="2FDC8153" w:rsidR="00F9460D" w:rsidRDefault="00F9460D">
          <w:pPr>
            <w:pStyle w:val="TOC1"/>
            <w:rPr>
              <w:rFonts w:asciiTheme="minorHAnsi" w:eastAsiaTheme="minorEastAsia" w:hAnsiTheme="minorHAnsi"/>
              <w:b w:val="0"/>
              <w:color w:val="auto"/>
              <w:kern w:val="2"/>
              <w:sz w:val="24"/>
              <w:szCs w:val="24"/>
              <w14:ligatures w14:val="standardContextual"/>
            </w:rPr>
          </w:pPr>
          <w:hyperlink w:anchor="_Toc178766046" w:history="1">
            <w:r w:rsidRPr="004D026D">
              <w:rPr>
                <w:rStyle w:val="Hyperlink"/>
              </w:rPr>
              <w:t>AFFORDABLE UNIT STANDARDS</w:t>
            </w:r>
            <w:r>
              <w:rPr>
                <w:webHidden/>
              </w:rPr>
              <w:tab/>
            </w:r>
            <w:r>
              <w:rPr>
                <w:webHidden/>
              </w:rPr>
              <w:fldChar w:fldCharType="begin"/>
            </w:r>
            <w:r>
              <w:rPr>
                <w:webHidden/>
              </w:rPr>
              <w:instrText xml:space="preserve"> PAGEREF _Toc178766046 \h </w:instrText>
            </w:r>
            <w:r>
              <w:rPr>
                <w:webHidden/>
              </w:rPr>
            </w:r>
            <w:r>
              <w:rPr>
                <w:webHidden/>
              </w:rPr>
              <w:fldChar w:fldCharType="separate"/>
            </w:r>
            <w:r>
              <w:rPr>
                <w:webHidden/>
              </w:rPr>
              <w:t>4</w:t>
            </w:r>
            <w:r>
              <w:rPr>
                <w:webHidden/>
              </w:rPr>
              <w:fldChar w:fldCharType="end"/>
            </w:r>
          </w:hyperlink>
        </w:p>
        <w:p w14:paraId="2DC99C33" w14:textId="7E32ECDB" w:rsidR="00F9460D" w:rsidRDefault="00F9460D">
          <w:pPr>
            <w:pStyle w:val="TOC2"/>
            <w:tabs>
              <w:tab w:val="right" w:leader="dot" w:pos="10502"/>
            </w:tabs>
            <w:rPr>
              <w:rFonts w:asciiTheme="minorHAnsi" w:eastAsiaTheme="minorEastAsia" w:hAnsiTheme="minorHAnsi"/>
              <w:noProof/>
              <w:color w:val="auto"/>
              <w:kern w:val="2"/>
              <w:sz w:val="24"/>
              <w:szCs w:val="24"/>
              <w14:ligatures w14:val="standardContextual"/>
            </w:rPr>
          </w:pPr>
          <w:hyperlink w:anchor="_Toc178766047" w:history="1">
            <w:r w:rsidRPr="004D026D">
              <w:rPr>
                <w:rStyle w:val="Hyperlink"/>
                <w:noProof/>
              </w:rPr>
              <w:t>Project Description</w:t>
            </w:r>
            <w:r>
              <w:rPr>
                <w:noProof/>
                <w:webHidden/>
              </w:rPr>
              <w:tab/>
            </w:r>
            <w:r>
              <w:rPr>
                <w:noProof/>
                <w:webHidden/>
              </w:rPr>
              <w:fldChar w:fldCharType="begin"/>
            </w:r>
            <w:r>
              <w:rPr>
                <w:noProof/>
                <w:webHidden/>
              </w:rPr>
              <w:instrText xml:space="preserve"> PAGEREF _Toc178766047 \h </w:instrText>
            </w:r>
            <w:r>
              <w:rPr>
                <w:noProof/>
                <w:webHidden/>
              </w:rPr>
            </w:r>
            <w:r>
              <w:rPr>
                <w:noProof/>
                <w:webHidden/>
              </w:rPr>
              <w:fldChar w:fldCharType="separate"/>
            </w:r>
            <w:r>
              <w:rPr>
                <w:noProof/>
                <w:webHidden/>
              </w:rPr>
              <w:t>4</w:t>
            </w:r>
            <w:r>
              <w:rPr>
                <w:noProof/>
                <w:webHidden/>
              </w:rPr>
              <w:fldChar w:fldCharType="end"/>
            </w:r>
          </w:hyperlink>
        </w:p>
        <w:p w14:paraId="2A7A23D9" w14:textId="7DFF73BE" w:rsidR="00F9460D" w:rsidRDefault="00F9460D">
          <w:pPr>
            <w:pStyle w:val="TOC2"/>
            <w:tabs>
              <w:tab w:val="right" w:leader="dot" w:pos="10502"/>
            </w:tabs>
            <w:rPr>
              <w:rFonts w:asciiTheme="minorHAnsi" w:eastAsiaTheme="minorEastAsia" w:hAnsiTheme="minorHAnsi"/>
              <w:noProof/>
              <w:color w:val="auto"/>
              <w:kern w:val="2"/>
              <w:sz w:val="24"/>
              <w:szCs w:val="24"/>
              <w14:ligatures w14:val="standardContextual"/>
            </w:rPr>
          </w:pPr>
          <w:hyperlink w:anchor="_Toc178766048" w:history="1">
            <w:r w:rsidRPr="004D026D">
              <w:rPr>
                <w:rStyle w:val="Hyperlink"/>
                <w:noProof/>
              </w:rPr>
              <w:t>Unit Design</w:t>
            </w:r>
            <w:r>
              <w:rPr>
                <w:noProof/>
                <w:webHidden/>
              </w:rPr>
              <w:tab/>
            </w:r>
            <w:r>
              <w:rPr>
                <w:noProof/>
                <w:webHidden/>
              </w:rPr>
              <w:fldChar w:fldCharType="begin"/>
            </w:r>
            <w:r>
              <w:rPr>
                <w:noProof/>
                <w:webHidden/>
              </w:rPr>
              <w:instrText xml:space="preserve"> PAGEREF _Toc178766048 \h </w:instrText>
            </w:r>
            <w:r>
              <w:rPr>
                <w:noProof/>
                <w:webHidden/>
              </w:rPr>
            </w:r>
            <w:r>
              <w:rPr>
                <w:noProof/>
                <w:webHidden/>
              </w:rPr>
              <w:fldChar w:fldCharType="separate"/>
            </w:r>
            <w:r>
              <w:rPr>
                <w:noProof/>
                <w:webHidden/>
              </w:rPr>
              <w:t>4</w:t>
            </w:r>
            <w:r>
              <w:rPr>
                <w:noProof/>
                <w:webHidden/>
              </w:rPr>
              <w:fldChar w:fldCharType="end"/>
            </w:r>
          </w:hyperlink>
        </w:p>
        <w:p w14:paraId="2ABE1513" w14:textId="2D65B32A" w:rsidR="00F9460D" w:rsidRDefault="00F9460D">
          <w:pPr>
            <w:pStyle w:val="TOC3"/>
            <w:tabs>
              <w:tab w:val="right" w:leader="dot" w:pos="10502"/>
            </w:tabs>
            <w:rPr>
              <w:rFonts w:asciiTheme="minorHAnsi" w:eastAsiaTheme="minorEastAsia" w:hAnsiTheme="minorHAnsi"/>
              <w:i w:val="0"/>
              <w:noProof/>
              <w:color w:val="auto"/>
              <w:kern w:val="2"/>
              <w:sz w:val="24"/>
              <w:szCs w:val="24"/>
              <w14:ligatures w14:val="standardContextual"/>
            </w:rPr>
          </w:pPr>
          <w:hyperlink w:anchor="_Toc178766049" w:history="1">
            <w:r w:rsidRPr="004D026D">
              <w:rPr>
                <w:rStyle w:val="Hyperlink"/>
                <w:noProof/>
              </w:rPr>
              <w:t>Bedrooms and Bathrooms</w:t>
            </w:r>
            <w:r>
              <w:rPr>
                <w:noProof/>
                <w:webHidden/>
              </w:rPr>
              <w:tab/>
            </w:r>
            <w:r>
              <w:rPr>
                <w:noProof/>
                <w:webHidden/>
              </w:rPr>
              <w:fldChar w:fldCharType="begin"/>
            </w:r>
            <w:r>
              <w:rPr>
                <w:noProof/>
                <w:webHidden/>
              </w:rPr>
              <w:instrText xml:space="preserve"> PAGEREF _Toc178766049 \h </w:instrText>
            </w:r>
            <w:r>
              <w:rPr>
                <w:noProof/>
                <w:webHidden/>
              </w:rPr>
            </w:r>
            <w:r>
              <w:rPr>
                <w:noProof/>
                <w:webHidden/>
              </w:rPr>
              <w:fldChar w:fldCharType="separate"/>
            </w:r>
            <w:r>
              <w:rPr>
                <w:noProof/>
                <w:webHidden/>
              </w:rPr>
              <w:t>4</w:t>
            </w:r>
            <w:r>
              <w:rPr>
                <w:noProof/>
                <w:webHidden/>
              </w:rPr>
              <w:fldChar w:fldCharType="end"/>
            </w:r>
          </w:hyperlink>
        </w:p>
        <w:p w14:paraId="593B3A31" w14:textId="0A378A4F" w:rsidR="00F9460D" w:rsidRDefault="00F9460D">
          <w:pPr>
            <w:pStyle w:val="TOC3"/>
            <w:tabs>
              <w:tab w:val="right" w:leader="dot" w:pos="10502"/>
            </w:tabs>
            <w:rPr>
              <w:rFonts w:asciiTheme="minorHAnsi" w:eastAsiaTheme="minorEastAsia" w:hAnsiTheme="minorHAnsi"/>
              <w:i w:val="0"/>
              <w:noProof/>
              <w:color w:val="auto"/>
              <w:kern w:val="2"/>
              <w:sz w:val="24"/>
              <w:szCs w:val="24"/>
              <w14:ligatures w14:val="standardContextual"/>
            </w:rPr>
          </w:pPr>
          <w:hyperlink w:anchor="_Toc178766050" w:history="1">
            <w:r w:rsidRPr="004D026D">
              <w:rPr>
                <w:rStyle w:val="Hyperlink"/>
                <w:noProof/>
              </w:rPr>
              <w:t>Unit Details</w:t>
            </w:r>
            <w:r>
              <w:rPr>
                <w:noProof/>
                <w:webHidden/>
              </w:rPr>
              <w:tab/>
            </w:r>
            <w:r>
              <w:rPr>
                <w:noProof/>
                <w:webHidden/>
              </w:rPr>
              <w:fldChar w:fldCharType="begin"/>
            </w:r>
            <w:r>
              <w:rPr>
                <w:noProof/>
                <w:webHidden/>
              </w:rPr>
              <w:instrText xml:space="preserve"> PAGEREF _Toc178766050 \h </w:instrText>
            </w:r>
            <w:r>
              <w:rPr>
                <w:noProof/>
                <w:webHidden/>
              </w:rPr>
            </w:r>
            <w:r>
              <w:rPr>
                <w:noProof/>
                <w:webHidden/>
              </w:rPr>
              <w:fldChar w:fldCharType="separate"/>
            </w:r>
            <w:r>
              <w:rPr>
                <w:noProof/>
                <w:webHidden/>
              </w:rPr>
              <w:t>4</w:t>
            </w:r>
            <w:r>
              <w:rPr>
                <w:noProof/>
                <w:webHidden/>
              </w:rPr>
              <w:fldChar w:fldCharType="end"/>
            </w:r>
          </w:hyperlink>
        </w:p>
        <w:p w14:paraId="50343DCB" w14:textId="44D9BC38" w:rsidR="00F9460D" w:rsidRDefault="00F9460D">
          <w:pPr>
            <w:pStyle w:val="TOC3"/>
            <w:tabs>
              <w:tab w:val="right" w:leader="dot" w:pos="10502"/>
            </w:tabs>
            <w:rPr>
              <w:rFonts w:asciiTheme="minorHAnsi" w:eastAsiaTheme="minorEastAsia" w:hAnsiTheme="minorHAnsi"/>
              <w:i w:val="0"/>
              <w:noProof/>
              <w:color w:val="auto"/>
              <w:kern w:val="2"/>
              <w:sz w:val="24"/>
              <w:szCs w:val="24"/>
              <w14:ligatures w14:val="standardContextual"/>
            </w:rPr>
          </w:pPr>
          <w:hyperlink w:anchor="_Toc178766051" w:history="1">
            <w:r w:rsidRPr="004D026D">
              <w:rPr>
                <w:rStyle w:val="Hyperlink"/>
                <w:noProof/>
              </w:rPr>
              <w:t>Floor Plans</w:t>
            </w:r>
            <w:r>
              <w:rPr>
                <w:noProof/>
                <w:webHidden/>
              </w:rPr>
              <w:tab/>
            </w:r>
            <w:r>
              <w:rPr>
                <w:noProof/>
                <w:webHidden/>
              </w:rPr>
              <w:fldChar w:fldCharType="begin"/>
            </w:r>
            <w:r>
              <w:rPr>
                <w:noProof/>
                <w:webHidden/>
              </w:rPr>
              <w:instrText xml:space="preserve"> PAGEREF _Toc178766051 \h </w:instrText>
            </w:r>
            <w:r>
              <w:rPr>
                <w:noProof/>
                <w:webHidden/>
              </w:rPr>
            </w:r>
            <w:r>
              <w:rPr>
                <w:noProof/>
                <w:webHidden/>
              </w:rPr>
              <w:fldChar w:fldCharType="separate"/>
            </w:r>
            <w:r>
              <w:rPr>
                <w:noProof/>
                <w:webHidden/>
              </w:rPr>
              <w:t>5</w:t>
            </w:r>
            <w:r>
              <w:rPr>
                <w:noProof/>
                <w:webHidden/>
              </w:rPr>
              <w:fldChar w:fldCharType="end"/>
            </w:r>
          </w:hyperlink>
        </w:p>
        <w:p w14:paraId="7F338655" w14:textId="7A264CCC" w:rsidR="00F9460D" w:rsidRDefault="00F9460D">
          <w:pPr>
            <w:pStyle w:val="TOC2"/>
            <w:tabs>
              <w:tab w:val="right" w:leader="dot" w:pos="10502"/>
            </w:tabs>
            <w:rPr>
              <w:rFonts w:asciiTheme="minorHAnsi" w:eastAsiaTheme="minorEastAsia" w:hAnsiTheme="minorHAnsi"/>
              <w:noProof/>
              <w:color w:val="auto"/>
              <w:kern w:val="2"/>
              <w:sz w:val="24"/>
              <w:szCs w:val="24"/>
              <w14:ligatures w14:val="standardContextual"/>
            </w:rPr>
          </w:pPr>
          <w:hyperlink w:anchor="_Toc178766052" w:history="1">
            <w:r w:rsidRPr="004D026D">
              <w:rPr>
                <w:rStyle w:val="Hyperlink"/>
                <w:noProof/>
              </w:rPr>
              <w:t>Timing of Construction</w:t>
            </w:r>
            <w:r>
              <w:rPr>
                <w:noProof/>
                <w:webHidden/>
              </w:rPr>
              <w:tab/>
            </w:r>
            <w:r>
              <w:rPr>
                <w:noProof/>
                <w:webHidden/>
              </w:rPr>
              <w:fldChar w:fldCharType="begin"/>
            </w:r>
            <w:r>
              <w:rPr>
                <w:noProof/>
                <w:webHidden/>
              </w:rPr>
              <w:instrText xml:space="preserve"> PAGEREF _Toc178766052 \h </w:instrText>
            </w:r>
            <w:r>
              <w:rPr>
                <w:noProof/>
                <w:webHidden/>
              </w:rPr>
            </w:r>
            <w:r>
              <w:rPr>
                <w:noProof/>
                <w:webHidden/>
              </w:rPr>
              <w:fldChar w:fldCharType="separate"/>
            </w:r>
            <w:r>
              <w:rPr>
                <w:noProof/>
                <w:webHidden/>
              </w:rPr>
              <w:t>5</w:t>
            </w:r>
            <w:r>
              <w:rPr>
                <w:noProof/>
                <w:webHidden/>
              </w:rPr>
              <w:fldChar w:fldCharType="end"/>
            </w:r>
          </w:hyperlink>
        </w:p>
        <w:p w14:paraId="76B5792A" w14:textId="3B99F287" w:rsidR="00F9460D" w:rsidRDefault="00F9460D">
          <w:pPr>
            <w:pStyle w:val="TOC2"/>
            <w:tabs>
              <w:tab w:val="right" w:leader="dot" w:pos="10502"/>
            </w:tabs>
            <w:rPr>
              <w:rFonts w:asciiTheme="minorHAnsi" w:eastAsiaTheme="minorEastAsia" w:hAnsiTheme="minorHAnsi"/>
              <w:noProof/>
              <w:color w:val="auto"/>
              <w:kern w:val="2"/>
              <w:sz w:val="24"/>
              <w:szCs w:val="24"/>
              <w14:ligatures w14:val="standardContextual"/>
            </w:rPr>
          </w:pPr>
          <w:hyperlink w:anchor="_Toc178766053" w:history="1">
            <w:r w:rsidRPr="004D026D">
              <w:rPr>
                <w:rStyle w:val="Hyperlink"/>
                <w:noProof/>
              </w:rPr>
              <w:t>Affordability Duration</w:t>
            </w:r>
            <w:r>
              <w:rPr>
                <w:noProof/>
                <w:webHidden/>
              </w:rPr>
              <w:tab/>
            </w:r>
            <w:r>
              <w:rPr>
                <w:noProof/>
                <w:webHidden/>
              </w:rPr>
              <w:fldChar w:fldCharType="begin"/>
            </w:r>
            <w:r>
              <w:rPr>
                <w:noProof/>
                <w:webHidden/>
              </w:rPr>
              <w:instrText xml:space="preserve"> PAGEREF _Toc178766053 \h </w:instrText>
            </w:r>
            <w:r>
              <w:rPr>
                <w:noProof/>
                <w:webHidden/>
              </w:rPr>
            </w:r>
            <w:r>
              <w:rPr>
                <w:noProof/>
                <w:webHidden/>
              </w:rPr>
              <w:fldChar w:fldCharType="separate"/>
            </w:r>
            <w:r>
              <w:rPr>
                <w:noProof/>
                <w:webHidden/>
              </w:rPr>
              <w:t>5</w:t>
            </w:r>
            <w:r>
              <w:rPr>
                <w:noProof/>
                <w:webHidden/>
              </w:rPr>
              <w:fldChar w:fldCharType="end"/>
            </w:r>
          </w:hyperlink>
        </w:p>
        <w:p w14:paraId="2AF63E10" w14:textId="130A5ED7" w:rsidR="00F9460D" w:rsidRDefault="00F9460D">
          <w:pPr>
            <w:pStyle w:val="TOC1"/>
            <w:rPr>
              <w:rFonts w:asciiTheme="minorHAnsi" w:eastAsiaTheme="minorEastAsia" w:hAnsiTheme="minorHAnsi"/>
              <w:b w:val="0"/>
              <w:color w:val="auto"/>
              <w:kern w:val="2"/>
              <w:sz w:val="24"/>
              <w:szCs w:val="24"/>
              <w14:ligatures w14:val="standardContextual"/>
            </w:rPr>
          </w:pPr>
          <w:hyperlink w:anchor="_Toc178766054" w:history="1">
            <w:r w:rsidRPr="004D026D">
              <w:rPr>
                <w:rStyle w:val="Hyperlink"/>
              </w:rPr>
              <w:t>AFFORDABLE MARKETING PLAN</w:t>
            </w:r>
            <w:r>
              <w:rPr>
                <w:webHidden/>
              </w:rPr>
              <w:tab/>
            </w:r>
            <w:r>
              <w:rPr>
                <w:webHidden/>
              </w:rPr>
              <w:fldChar w:fldCharType="begin"/>
            </w:r>
            <w:r>
              <w:rPr>
                <w:webHidden/>
              </w:rPr>
              <w:instrText xml:space="preserve"> PAGEREF _Toc178766054 \h </w:instrText>
            </w:r>
            <w:r>
              <w:rPr>
                <w:webHidden/>
              </w:rPr>
            </w:r>
            <w:r>
              <w:rPr>
                <w:webHidden/>
              </w:rPr>
              <w:fldChar w:fldCharType="separate"/>
            </w:r>
            <w:r>
              <w:rPr>
                <w:webHidden/>
              </w:rPr>
              <w:t>6</w:t>
            </w:r>
            <w:r>
              <w:rPr>
                <w:webHidden/>
              </w:rPr>
              <w:fldChar w:fldCharType="end"/>
            </w:r>
          </w:hyperlink>
        </w:p>
        <w:p w14:paraId="43B7C4C1" w14:textId="052B997C" w:rsidR="00F9460D" w:rsidRDefault="00F9460D">
          <w:pPr>
            <w:pStyle w:val="TOC2"/>
            <w:tabs>
              <w:tab w:val="right" w:leader="dot" w:pos="10502"/>
            </w:tabs>
            <w:rPr>
              <w:rFonts w:asciiTheme="minorHAnsi" w:eastAsiaTheme="minorEastAsia" w:hAnsiTheme="minorHAnsi"/>
              <w:noProof/>
              <w:color w:val="auto"/>
              <w:kern w:val="2"/>
              <w:sz w:val="24"/>
              <w:szCs w:val="24"/>
              <w14:ligatures w14:val="standardContextual"/>
            </w:rPr>
          </w:pPr>
          <w:hyperlink w:anchor="_Toc178766055" w:history="1">
            <w:r w:rsidRPr="004D026D">
              <w:rPr>
                <w:rStyle w:val="Hyperlink"/>
                <w:noProof/>
              </w:rPr>
              <w:t>Marketing Plan Requirements</w:t>
            </w:r>
            <w:r>
              <w:rPr>
                <w:noProof/>
                <w:webHidden/>
              </w:rPr>
              <w:tab/>
            </w:r>
            <w:r>
              <w:rPr>
                <w:noProof/>
                <w:webHidden/>
              </w:rPr>
              <w:fldChar w:fldCharType="begin"/>
            </w:r>
            <w:r>
              <w:rPr>
                <w:noProof/>
                <w:webHidden/>
              </w:rPr>
              <w:instrText xml:space="preserve"> PAGEREF _Toc178766055 \h </w:instrText>
            </w:r>
            <w:r>
              <w:rPr>
                <w:noProof/>
                <w:webHidden/>
              </w:rPr>
            </w:r>
            <w:r>
              <w:rPr>
                <w:noProof/>
                <w:webHidden/>
              </w:rPr>
              <w:fldChar w:fldCharType="separate"/>
            </w:r>
            <w:r>
              <w:rPr>
                <w:noProof/>
                <w:webHidden/>
              </w:rPr>
              <w:t>6</w:t>
            </w:r>
            <w:r>
              <w:rPr>
                <w:noProof/>
                <w:webHidden/>
              </w:rPr>
              <w:fldChar w:fldCharType="end"/>
            </w:r>
          </w:hyperlink>
        </w:p>
        <w:p w14:paraId="7C03EAE3" w14:textId="26B0F03C" w:rsidR="00F9460D" w:rsidRDefault="00F9460D">
          <w:pPr>
            <w:pStyle w:val="TOC3"/>
            <w:tabs>
              <w:tab w:val="right" w:leader="dot" w:pos="10502"/>
            </w:tabs>
            <w:rPr>
              <w:rFonts w:asciiTheme="minorHAnsi" w:eastAsiaTheme="minorEastAsia" w:hAnsiTheme="minorHAnsi"/>
              <w:i w:val="0"/>
              <w:noProof/>
              <w:color w:val="auto"/>
              <w:kern w:val="2"/>
              <w:sz w:val="24"/>
              <w:szCs w:val="24"/>
              <w14:ligatures w14:val="standardContextual"/>
            </w:rPr>
          </w:pPr>
          <w:hyperlink w:anchor="_Toc178766056" w:history="1">
            <w:r w:rsidRPr="004D026D">
              <w:rPr>
                <w:rStyle w:val="Hyperlink"/>
                <w:noProof/>
              </w:rPr>
              <w:t>Nondiscrimination Statement</w:t>
            </w:r>
            <w:r>
              <w:rPr>
                <w:noProof/>
                <w:webHidden/>
              </w:rPr>
              <w:tab/>
            </w:r>
            <w:r>
              <w:rPr>
                <w:noProof/>
                <w:webHidden/>
              </w:rPr>
              <w:fldChar w:fldCharType="begin"/>
            </w:r>
            <w:r>
              <w:rPr>
                <w:noProof/>
                <w:webHidden/>
              </w:rPr>
              <w:instrText xml:space="preserve"> PAGEREF _Toc178766056 \h </w:instrText>
            </w:r>
            <w:r>
              <w:rPr>
                <w:noProof/>
                <w:webHidden/>
              </w:rPr>
            </w:r>
            <w:r>
              <w:rPr>
                <w:noProof/>
                <w:webHidden/>
              </w:rPr>
              <w:fldChar w:fldCharType="separate"/>
            </w:r>
            <w:r>
              <w:rPr>
                <w:noProof/>
                <w:webHidden/>
              </w:rPr>
              <w:t>6</w:t>
            </w:r>
            <w:r>
              <w:rPr>
                <w:noProof/>
                <w:webHidden/>
              </w:rPr>
              <w:fldChar w:fldCharType="end"/>
            </w:r>
          </w:hyperlink>
        </w:p>
        <w:p w14:paraId="3D57114F" w14:textId="0988C27F" w:rsidR="00F9460D" w:rsidRDefault="00F9460D">
          <w:pPr>
            <w:pStyle w:val="TOC3"/>
            <w:tabs>
              <w:tab w:val="right" w:leader="dot" w:pos="10502"/>
            </w:tabs>
            <w:rPr>
              <w:rFonts w:asciiTheme="minorHAnsi" w:eastAsiaTheme="minorEastAsia" w:hAnsiTheme="minorHAnsi"/>
              <w:i w:val="0"/>
              <w:noProof/>
              <w:color w:val="auto"/>
              <w:kern w:val="2"/>
              <w:sz w:val="24"/>
              <w:szCs w:val="24"/>
              <w14:ligatures w14:val="standardContextual"/>
            </w:rPr>
          </w:pPr>
          <w:hyperlink w:anchor="_Toc178766057" w:history="1">
            <w:r w:rsidRPr="004D026D">
              <w:rPr>
                <w:rStyle w:val="Hyperlink"/>
                <w:noProof/>
              </w:rPr>
              <w:t>Advertising Methods</w:t>
            </w:r>
            <w:r>
              <w:rPr>
                <w:noProof/>
                <w:webHidden/>
              </w:rPr>
              <w:tab/>
            </w:r>
            <w:r>
              <w:rPr>
                <w:noProof/>
                <w:webHidden/>
              </w:rPr>
              <w:fldChar w:fldCharType="begin"/>
            </w:r>
            <w:r>
              <w:rPr>
                <w:noProof/>
                <w:webHidden/>
              </w:rPr>
              <w:instrText xml:space="preserve"> PAGEREF _Toc178766057 \h </w:instrText>
            </w:r>
            <w:r>
              <w:rPr>
                <w:noProof/>
                <w:webHidden/>
              </w:rPr>
            </w:r>
            <w:r>
              <w:rPr>
                <w:noProof/>
                <w:webHidden/>
              </w:rPr>
              <w:fldChar w:fldCharType="separate"/>
            </w:r>
            <w:r>
              <w:rPr>
                <w:noProof/>
                <w:webHidden/>
              </w:rPr>
              <w:t>6</w:t>
            </w:r>
            <w:r>
              <w:rPr>
                <w:noProof/>
                <w:webHidden/>
              </w:rPr>
              <w:fldChar w:fldCharType="end"/>
            </w:r>
          </w:hyperlink>
        </w:p>
        <w:p w14:paraId="503FCD81" w14:textId="3C8F1642" w:rsidR="00F9460D" w:rsidRDefault="00F9460D">
          <w:pPr>
            <w:pStyle w:val="TOC3"/>
            <w:tabs>
              <w:tab w:val="right" w:leader="dot" w:pos="10502"/>
            </w:tabs>
            <w:rPr>
              <w:rFonts w:asciiTheme="minorHAnsi" w:eastAsiaTheme="minorEastAsia" w:hAnsiTheme="minorHAnsi"/>
              <w:i w:val="0"/>
              <w:noProof/>
              <w:color w:val="auto"/>
              <w:kern w:val="2"/>
              <w:sz w:val="24"/>
              <w:szCs w:val="24"/>
              <w14:ligatures w14:val="standardContextual"/>
            </w:rPr>
          </w:pPr>
          <w:hyperlink w:anchor="_Toc178766058" w:history="1">
            <w:r w:rsidRPr="004D026D">
              <w:rPr>
                <w:rStyle w:val="Hyperlink"/>
                <w:noProof/>
              </w:rPr>
              <w:t>Website</w:t>
            </w:r>
            <w:r>
              <w:rPr>
                <w:noProof/>
                <w:webHidden/>
              </w:rPr>
              <w:tab/>
            </w:r>
            <w:r>
              <w:rPr>
                <w:noProof/>
                <w:webHidden/>
              </w:rPr>
              <w:fldChar w:fldCharType="begin"/>
            </w:r>
            <w:r>
              <w:rPr>
                <w:noProof/>
                <w:webHidden/>
              </w:rPr>
              <w:instrText xml:space="preserve"> PAGEREF _Toc178766058 \h </w:instrText>
            </w:r>
            <w:r>
              <w:rPr>
                <w:noProof/>
                <w:webHidden/>
              </w:rPr>
            </w:r>
            <w:r>
              <w:rPr>
                <w:noProof/>
                <w:webHidden/>
              </w:rPr>
              <w:fldChar w:fldCharType="separate"/>
            </w:r>
            <w:r>
              <w:rPr>
                <w:noProof/>
                <w:webHidden/>
              </w:rPr>
              <w:t>6</w:t>
            </w:r>
            <w:r>
              <w:rPr>
                <w:noProof/>
                <w:webHidden/>
              </w:rPr>
              <w:fldChar w:fldCharType="end"/>
            </w:r>
          </w:hyperlink>
        </w:p>
        <w:p w14:paraId="3ABBA47B" w14:textId="69F01478" w:rsidR="00F9460D" w:rsidRDefault="00F9460D">
          <w:pPr>
            <w:pStyle w:val="TOC3"/>
            <w:tabs>
              <w:tab w:val="right" w:leader="dot" w:pos="10502"/>
            </w:tabs>
            <w:rPr>
              <w:rFonts w:asciiTheme="minorHAnsi" w:eastAsiaTheme="minorEastAsia" w:hAnsiTheme="minorHAnsi"/>
              <w:i w:val="0"/>
              <w:noProof/>
              <w:color w:val="auto"/>
              <w:kern w:val="2"/>
              <w:sz w:val="24"/>
              <w:szCs w:val="24"/>
              <w14:ligatures w14:val="standardContextual"/>
            </w:rPr>
          </w:pPr>
          <w:hyperlink w:anchor="_Toc178766059" w:history="1">
            <w:r w:rsidRPr="004D026D">
              <w:rPr>
                <w:rStyle w:val="Hyperlink"/>
                <w:noProof/>
              </w:rPr>
              <w:t>Social Media</w:t>
            </w:r>
            <w:r>
              <w:rPr>
                <w:noProof/>
                <w:webHidden/>
              </w:rPr>
              <w:tab/>
            </w:r>
            <w:r>
              <w:rPr>
                <w:noProof/>
                <w:webHidden/>
              </w:rPr>
              <w:fldChar w:fldCharType="begin"/>
            </w:r>
            <w:r>
              <w:rPr>
                <w:noProof/>
                <w:webHidden/>
              </w:rPr>
              <w:instrText xml:space="preserve"> PAGEREF _Toc178766059 \h </w:instrText>
            </w:r>
            <w:r>
              <w:rPr>
                <w:noProof/>
                <w:webHidden/>
              </w:rPr>
            </w:r>
            <w:r>
              <w:rPr>
                <w:noProof/>
                <w:webHidden/>
              </w:rPr>
              <w:fldChar w:fldCharType="separate"/>
            </w:r>
            <w:r>
              <w:rPr>
                <w:noProof/>
                <w:webHidden/>
              </w:rPr>
              <w:t>6</w:t>
            </w:r>
            <w:r>
              <w:rPr>
                <w:noProof/>
                <w:webHidden/>
              </w:rPr>
              <w:fldChar w:fldCharType="end"/>
            </w:r>
          </w:hyperlink>
        </w:p>
        <w:p w14:paraId="4BA1DBA0" w14:textId="35345E61" w:rsidR="00F9460D" w:rsidRDefault="00F9460D">
          <w:pPr>
            <w:pStyle w:val="TOC3"/>
            <w:tabs>
              <w:tab w:val="right" w:leader="dot" w:pos="10502"/>
            </w:tabs>
            <w:rPr>
              <w:rFonts w:asciiTheme="minorHAnsi" w:eastAsiaTheme="minorEastAsia" w:hAnsiTheme="minorHAnsi"/>
              <w:i w:val="0"/>
              <w:noProof/>
              <w:color w:val="auto"/>
              <w:kern w:val="2"/>
              <w:sz w:val="24"/>
              <w:szCs w:val="24"/>
              <w14:ligatures w14:val="standardContextual"/>
            </w:rPr>
          </w:pPr>
          <w:hyperlink w:anchor="_Toc178766060" w:history="1">
            <w:r w:rsidRPr="004D026D">
              <w:rPr>
                <w:rStyle w:val="Hyperlink"/>
                <w:noProof/>
              </w:rPr>
              <w:t>Standard Media</w:t>
            </w:r>
            <w:r>
              <w:rPr>
                <w:noProof/>
                <w:webHidden/>
              </w:rPr>
              <w:tab/>
            </w:r>
            <w:r>
              <w:rPr>
                <w:noProof/>
                <w:webHidden/>
              </w:rPr>
              <w:fldChar w:fldCharType="begin"/>
            </w:r>
            <w:r>
              <w:rPr>
                <w:noProof/>
                <w:webHidden/>
              </w:rPr>
              <w:instrText xml:space="preserve"> PAGEREF _Toc178766060 \h </w:instrText>
            </w:r>
            <w:r>
              <w:rPr>
                <w:noProof/>
                <w:webHidden/>
              </w:rPr>
            </w:r>
            <w:r>
              <w:rPr>
                <w:noProof/>
                <w:webHidden/>
              </w:rPr>
              <w:fldChar w:fldCharType="separate"/>
            </w:r>
            <w:r>
              <w:rPr>
                <w:noProof/>
                <w:webHidden/>
              </w:rPr>
              <w:t>6</w:t>
            </w:r>
            <w:r>
              <w:rPr>
                <w:noProof/>
                <w:webHidden/>
              </w:rPr>
              <w:fldChar w:fldCharType="end"/>
            </w:r>
          </w:hyperlink>
        </w:p>
        <w:p w14:paraId="1B7353E8" w14:textId="29E0C43E" w:rsidR="00F9460D" w:rsidRDefault="00F9460D">
          <w:pPr>
            <w:pStyle w:val="TOC3"/>
            <w:tabs>
              <w:tab w:val="right" w:leader="dot" w:pos="10502"/>
            </w:tabs>
            <w:rPr>
              <w:rFonts w:asciiTheme="minorHAnsi" w:eastAsiaTheme="minorEastAsia" w:hAnsiTheme="minorHAnsi"/>
              <w:i w:val="0"/>
              <w:noProof/>
              <w:color w:val="auto"/>
              <w:kern w:val="2"/>
              <w:sz w:val="24"/>
              <w:szCs w:val="24"/>
              <w14:ligatures w14:val="standardContextual"/>
            </w:rPr>
          </w:pPr>
          <w:hyperlink w:anchor="_Toc178766061" w:history="1">
            <w:r w:rsidRPr="004D026D">
              <w:rPr>
                <w:rStyle w:val="Hyperlink"/>
                <w:noProof/>
              </w:rPr>
              <w:t>Project Site Signage</w:t>
            </w:r>
            <w:r>
              <w:rPr>
                <w:noProof/>
                <w:webHidden/>
              </w:rPr>
              <w:tab/>
            </w:r>
            <w:r>
              <w:rPr>
                <w:noProof/>
                <w:webHidden/>
              </w:rPr>
              <w:fldChar w:fldCharType="begin"/>
            </w:r>
            <w:r>
              <w:rPr>
                <w:noProof/>
                <w:webHidden/>
              </w:rPr>
              <w:instrText xml:space="preserve"> PAGEREF _Toc178766061 \h </w:instrText>
            </w:r>
            <w:r>
              <w:rPr>
                <w:noProof/>
                <w:webHidden/>
              </w:rPr>
            </w:r>
            <w:r>
              <w:rPr>
                <w:noProof/>
                <w:webHidden/>
              </w:rPr>
              <w:fldChar w:fldCharType="separate"/>
            </w:r>
            <w:r>
              <w:rPr>
                <w:noProof/>
                <w:webHidden/>
              </w:rPr>
              <w:t>7</w:t>
            </w:r>
            <w:r>
              <w:rPr>
                <w:noProof/>
                <w:webHidden/>
              </w:rPr>
              <w:fldChar w:fldCharType="end"/>
            </w:r>
          </w:hyperlink>
        </w:p>
        <w:p w14:paraId="3266A966" w14:textId="1F0F2735" w:rsidR="00F9460D" w:rsidRDefault="00F9460D">
          <w:pPr>
            <w:pStyle w:val="TOC3"/>
            <w:tabs>
              <w:tab w:val="right" w:leader="dot" w:pos="10502"/>
            </w:tabs>
            <w:rPr>
              <w:rFonts w:asciiTheme="minorHAnsi" w:eastAsiaTheme="minorEastAsia" w:hAnsiTheme="minorHAnsi"/>
              <w:i w:val="0"/>
              <w:noProof/>
              <w:color w:val="auto"/>
              <w:kern w:val="2"/>
              <w:sz w:val="24"/>
              <w:szCs w:val="24"/>
              <w14:ligatures w14:val="standardContextual"/>
            </w:rPr>
          </w:pPr>
          <w:hyperlink w:anchor="_Toc178766062" w:history="1">
            <w:r w:rsidRPr="004D026D">
              <w:rPr>
                <w:rStyle w:val="Hyperlink"/>
                <w:noProof/>
              </w:rPr>
              <w:t>Community Outreach – Direct Mailing and Noticing</w:t>
            </w:r>
            <w:r>
              <w:rPr>
                <w:noProof/>
                <w:webHidden/>
              </w:rPr>
              <w:tab/>
            </w:r>
            <w:r>
              <w:rPr>
                <w:noProof/>
                <w:webHidden/>
              </w:rPr>
              <w:fldChar w:fldCharType="begin"/>
            </w:r>
            <w:r>
              <w:rPr>
                <w:noProof/>
                <w:webHidden/>
              </w:rPr>
              <w:instrText xml:space="preserve"> PAGEREF _Toc178766062 \h </w:instrText>
            </w:r>
            <w:r>
              <w:rPr>
                <w:noProof/>
                <w:webHidden/>
              </w:rPr>
            </w:r>
            <w:r>
              <w:rPr>
                <w:noProof/>
                <w:webHidden/>
              </w:rPr>
              <w:fldChar w:fldCharType="separate"/>
            </w:r>
            <w:r>
              <w:rPr>
                <w:noProof/>
                <w:webHidden/>
              </w:rPr>
              <w:t>7</w:t>
            </w:r>
            <w:r>
              <w:rPr>
                <w:noProof/>
                <w:webHidden/>
              </w:rPr>
              <w:fldChar w:fldCharType="end"/>
            </w:r>
          </w:hyperlink>
        </w:p>
        <w:p w14:paraId="277D77C9" w14:textId="139D3237" w:rsidR="00F9460D" w:rsidRDefault="00F9460D">
          <w:pPr>
            <w:pStyle w:val="TOC2"/>
            <w:tabs>
              <w:tab w:val="right" w:leader="dot" w:pos="10502"/>
            </w:tabs>
            <w:rPr>
              <w:rFonts w:asciiTheme="minorHAnsi" w:eastAsiaTheme="minorEastAsia" w:hAnsiTheme="minorHAnsi"/>
              <w:noProof/>
              <w:color w:val="auto"/>
              <w:kern w:val="2"/>
              <w:sz w:val="24"/>
              <w:szCs w:val="24"/>
              <w14:ligatures w14:val="standardContextual"/>
            </w:rPr>
          </w:pPr>
          <w:hyperlink w:anchor="_Toc178766063" w:history="1">
            <w:r w:rsidRPr="004D026D">
              <w:rPr>
                <w:rStyle w:val="Hyperlink"/>
                <w:noProof/>
              </w:rPr>
              <w:t>Record Keeping and Schedule</w:t>
            </w:r>
            <w:r>
              <w:rPr>
                <w:noProof/>
                <w:webHidden/>
              </w:rPr>
              <w:tab/>
            </w:r>
            <w:r>
              <w:rPr>
                <w:noProof/>
                <w:webHidden/>
              </w:rPr>
              <w:fldChar w:fldCharType="begin"/>
            </w:r>
            <w:r>
              <w:rPr>
                <w:noProof/>
                <w:webHidden/>
              </w:rPr>
              <w:instrText xml:space="preserve"> PAGEREF _Toc178766063 \h </w:instrText>
            </w:r>
            <w:r>
              <w:rPr>
                <w:noProof/>
                <w:webHidden/>
              </w:rPr>
            </w:r>
            <w:r>
              <w:rPr>
                <w:noProof/>
                <w:webHidden/>
              </w:rPr>
              <w:fldChar w:fldCharType="separate"/>
            </w:r>
            <w:r>
              <w:rPr>
                <w:noProof/>
                <w:webHidden/>
              </w:rPr>
              <w:t>7</w:t>
            </w:r>
            <w:r>
              <w:rPr>
                <w:noProof/>
                <w:webHidden/>
              </w:rPr>
              <w:fldChar w:fldCharType="end"/>
            </w:r>
          </w:hyperlink>
        </w:p>
        <w:p w14:paraId="136929AC" w14:textId="24869648" w:rsidR="00F9460D" w:rsidRDefault="00F9460D">
          <w:pPr>
            <w:pStyle w:val="TOC1"/>
            <w:rPr>
              <w:rFonts w:asciiTheme="minorHAnsi" w:eastAsiaTheme="minorEastAsia" w:hAnsiTheme="minorHAnsi"/>
              <w:b w:val="0"/>
              <w:color w:val="auto"/>
              <w:kern w:val="2"/>
              <w:sz w:val="24"/>
              <w:szCs w:val="24"/>
              <w14:ligatures w14:val="standardContextual"/>
            </w:rPr>
          </w:pPr>
          <w:hyperlink w:anchor="_Toc178766064" w:history="1">
            <w:r w:rsidRPr="004D026D">
              <w:rPr>
                <w:rStyle w:val="Hyperlink"/>
              </w:rPr>
              <w:t>TENANT SELECTION PLAN</w:t>
            </w:r>
            <w:r>
              <w:rPr>
                <w:webHidden/>
              </w:rPr>
              <w:tab/>
            </w:r>
            <w:r>
              <w:rPr>
                <w:webHidden/>
              </w:rPr>
              <w:fldChar w:fldCharType="begin"/>
            </w:r>
            <w:r>
              <w:rPr>
                <w:webHidden/>
              </w:rPr>
              <w:instrText xml:space="preserve"> PAGEREF _Toc178766064 \h </w:instrText>
            </w:r>
            <w:r>
              <w:rPr>
                <w:webHidden/>
              </w:rPr>
            </w:r>
            <w:r>
              <w:rPr>
                <w:webHidden/>
              </w:rPr>
              <w:fldChar w:fldCharType="separate"/>
            </w:r>
            <w:r>
              <w:rPr>
                <w:webHidden/>
              </w:rPr>
              <w:t>8</w:t>
            </w:r>
            <w:r>
              <w:rPr>
                <w:webHidden/>
              </w:rPr>
              <w:fldChar w:fldCharType="end"/>
            </w:r>
          </w:hyperlink>
        </w:p>
        <w:p w14:paraId="4470622F" w14:textId="313C8BAE" w:rsidR="00F9460D" w:rsidRDefault="00F9460D">
          <w:pPr>
            <w:pStyle w:val="TOC2"/>
            <w:tabs>
              <w:tab w:val="right" w:leader="dot" w:pos="10502"/>
            </w:tabs>
            <w:rPr>
              <w:rFonts w:asciiTheme="minorHAnsi" w:eastAsiaTheme="minorEastAsia" w:hAnsiTheme="minorHAnsi"/>
              <w:noProof/>
              <w:color w:val="auto"/>
              <w:kern w:val="2"/>
              <w:sz w:val="24"/>
              <w:szCs w:val="24"/>
              <w14:ligatures w14:val="standardContextual"/>
            </w:rPr>
          </w:pPr>
          <w:hyperlink w:anchor="_Toc178766065" w:history="1">
            <w:r w:rsidRPr="004D026D">
              <w:rPr>
                <w:rStyle w:val="Hyperlink"/>
                <w:noProof/>
              </w:rPr>
              <w:t>Income Eligibility Requirements</w:t>
            </w:r>
            <w:r>
              <w:rPr>
                <w:noProof/>
                <w:webHidden/>
              </w:rPr>
              <w:tab/>
            </w:r>
            <w:r>
              <w:rPr>
                <w:noProof/>
                <w:webHidden/>
              </w:rPr>
              <w:fldChar w:fldCharType="begin"/>
            </w:r>
            <w:r>
              <w:rPr>
                <w:noProof/>
                <w:webHidden/>
              </w:rPr>
              <w:instrText xml:space="preserve"> PAGEREF _Toc178766065 \h </w:instrText>
            </w:r>
            <w:r>
              <w:rPr>
                <w:noProof/>
                <w:webHidden/>
              </w:rPr>
            </w:r>
            <w:r>
              <w:rPr>
                <w:noProof/>
                <w:webHidden/>
              </w:rPr>
              <w:fldChar w:fldCharType="separate"/>
            </w:r>
            <w:r>
              <w:rPr>
                <w:noProof/>
                <w:webHidden/>
              </w:rPr>
              <w:t>8</w:t>
            </w:r>
            <w:r>
              <w:rPr>
                <w:noProof/>
                <w:webHidden/>
              </w:rPr>
              <w:fldChar w:fldCharType="end"/>
            </w:r>
          </w:hyperlink>
        </w:p>
        <w:p w14:paraId="26736F7B" w14:textId="55E0FC3B" w:rsidR="00F9460D" w:rsidRDefault="00F9460D">
          <w:pPr>
            <w:pStyle w:val="TOC3"/>
            <w:tabs>
              <w:tab w:val="right" w:leader="dot" w:pos="10502"/>
            </w:tabs>
            <w:rPr>
              <w:rFonts w:asciiTheme="minorHAnsi" w:eastAsiaTheme="minorEastAsia" w:hAnsiTheme="minorHAnsi"/>
              <w:i w:val="0"/>
              <w:noProof/>
              <w:color w:val="auto"/>
              <w:kern w:val="2"/>
              <w:sz w:val="24"/>
              <w:szCs w:val="24"/>
              <w14:ligatures w14:val="standardContextual"/>
            </w:rPr>
          </w:pPr>
          <w:hyperlink w:anchor="_Toc178766066" w:history="1">
            <w:r w:rsidRPr="004D026D">
              <w:rPr>
                <w:rStyle w:val="Hyperlink"/>
                <w:noProof/>
              </w:rPr>
              <w:t>Monthly Utility Allowances</w:t>
            </w:r>
            <w:r>
              <w:rPr>
                <w:noProof/>
                <w:webHidden/>
              </w:rPr>
              <w:tab/>
            </w:r>
            <w:r>
              <w:rPr>
                <w:noProof/>
                <w:webHidden/>
              </w:rPr>
              <w:fldChar w:fldCharType="begin"/>
            </w:r>
            <w:r>
              <w:rPr>
                <w:noProof/>
                <w:webHidden/>
              </w:rPr>
              <w:instrText xml:space="preserve"> PAGEREF _Toc178766066 \h </w:instrText>
            </w:r>
            <w:r>
              <w:rPr>
                <w:noProof/>
                <w:webHidden/>
              </w:rPr>
            </w:r>
            <w:r>
              <w:rPr>
                <w:noProof/>
                <w:webHidden/>
              </w:rPr>
              <w:fldChar w:fldCharType="separate"/>
            </w:r>
            <w:r>
              <w:rPr>
                <w:noProof/>
                <w:webHidden/>
              </w:rPr>
              <w:t>8</w:t>
            </w:r>
            <w:r>
              <w:rPr>
                <w:noProof/>
                <w:webHidden/>
              </w:rPr>
              <w:fldChar w:fldCharType="end"/>
            </w:r>
          </w:hyperlink>
        </w:p>
        <w:p w14:paraId="35888352" w14:textId="3FC32972" w:rsidR="00F9460D" w:rsidRDefault="00F9460D">
          <w:pPr>
            <w:pStyle w:val="TOC2"/>
            <w:tabs>
              <w:tab w:val="right" w:leader="dot" w:pos="10502"/>
            </w:tabs>
            <w:rPr>
              <w:rFonts w:asciiTheme="minorHAnsi" w:eastAsiaTheme="minorEastAsia" w:hAnsiTheme="minorHAnsi"/>
              <w:noProof/>
              <w:color w:val="auto"/>
              <w:kern w:val="2"/>
              <w:sz w:val="24"/>
              <w:szCs w:val="24"/>
              <w14:ligatures w14:val="standardContextual"/>
            </w:rPr>
          </w:pPr>
          <w:hyperlink w:anchor="_Toc178766067" w:history="1">
            <w:r w:rsidRPr="004D026D">
              <w:rPr>
                <w:rStyle w:val="Hyperlink"/>
                <w:noProof/>
              </w:rPr>
              <w:t>Tenant Selection Process</w:t>
            </w:r>
            <w:r>
              <w:rPr>
                <w:noProof/>
                <w:webHidden/>
              </w:rPr>
              <w:tab/>
            </w:r>
            <w:r>
              <w:rPr>
                <w:noProof/>
                <w:webHidden/>
              </w:rPr>
              <w:fldChar w:fldCharType="begin"/>
            </w:r>
            <w:r>
              <w:rPr>
                <w:noProof/>
                <w:webHidden/>
              </w:rPr>
              <w:instrText xml:space="preserve"> PAGEREF _Toc178766067 \h </w:instrText>
            </w:r>
            <w:r>
              <w:rPr>
                <w:noProof/>
                <w:webHidden/>
              </w:rPr>
            </w:r>
            <w:r>
              <w:rPr>
                <w:noProof/>
                <w:webHidden/>
              </w:rPr>
              <w:fldChar w:fldCharType="separate"/>
            </w:r>
            <w:r>
              <w:rPr>
                <w:noProof/>
                <w:webHidden/>
              </w:rPr>
              <w:t>9</w:t>
            </w:r>
            <w:r>
              <w:rPr>
                <w:noProof/>
                <w:webHidden/>
              </w:rPr>
              <w:fldChar w:fldCharType="end"/>
            </w:r>
          </w:hyperlink>
        </w:p>
        <w:p w14:paraId="5122BF20" w14:textId="024F30EA" w:rsidR="00F9460D" w:rsidRDefault="00F9460D">
          <w:pPr>
            <w:pStyle w:val="TOC3"/>
            <w:tabs>
              <w:tab w:val="right" w:leader="dot" w:pos="10502"/>
            </w:tabs>
            <w:rPr>
              <w:rFonts w:asciiTheme="minorHAnsi" w:eastAsiaTheme="minorEastAsia" w:hAnsiTheme="minorHAnsi"/>
              <w:i w:val="0"/>
              <w:noProof/>
              <w:color w:val="auto"/>
              <w:kern w:val="2"/>
              <w:sz w:val="24"/>
              <w:szCs w:val="24"/>
              <w14:ligatures w14:val="standardContextual"/>
            </w:rPr>
          </w:pPr>
          <w:hyperlink w:anchor="_Toc178766068" w:history="1">
            <w:r w:rsidRPr="004D026D">
              <w:rPr>
                <w:rStyle w:val="Hyperlink"/>
                <w:noProof/>
                <w:bdr w:val="none" w:sz="0" w:space="0" w:color="auto" w:frame="1"/>
              </w:rPr>
              <w:t>Nondiscrimination Statement</w:t>
            </w:r>
            <w:r>
              <w:rPr>
                <w:noProof/>
                <w:webHidden/>
              </w:rPr>
              <w:tab/>
            </w:r>
            <w:r>
              <w:rPr>
                <w:noProof/>
                <w:webHidden/>
              </w:rPr>
              <w:fldChar w:fldCharType="begin"/>
            </w:r>
            <w:r>
              <w:rPr>
                <w:noProof/>
                <w:webHidden/>
              </w:rPr>
              <w:instrText xml:space="preserve"> PAGEREF _Toc178766068 \h </w:instrText>
            </w:r>
            <w:r>
              <w:rPr>
                <w:noProof/>
                <w:webHidden/>
              </w:rPr>
            </w:r>
            <w:r>
              <w:rPr>
                <w:noProof/>
                <w:webHidden/>
              </w:rPr>
              <w:fldChar w:fldCharType="separate"/>
            </w:r>
            <w:r>
              <w:rPr>
                <w:noProof/>
                <w:webHidden/>
              </w:rPr>
              <w:t>9</w:t>
            </w:r>
            <w:r>
              <w:rPr>
                <w:noProof/>
                <w:webHidden/>
              </w:rPr>
              <w:fldChar w:fldCharType="end"/>
            </w:r>
          </w:hyperlink>
        </w:p>
        <w:p w14:paraId="3D0AFC67" w14:textId="2B53482F" w:rsidR="00F9460D" w:rsidRDefault="00F9460D">
          <w:pPr>
            <w:pStyle w:val="TOC3"/>
            <w:tabs>
              <w:tab w:val="right" w:leader="dot" w:pos="10502"/>
            </w:tabs>
            <w:rPr>
              <w:rFonts w:asciiTheme="minorHAnsi" w:eastAsiaTheme="minorEastAsia" w:hAnsiTheme="minorHAnsi"/>
              <w:i w:val="0"/>
              <w:noProof/>
              <w:color w:val="auto"/>
              <w:kern w:val="2"/>
              <w:sz w:val="24"/>
              <w:szCs w:val="24"/>
              <w14:ligatures w14:val="standardContextual"/>
            </w:rPr>
          </w:pPr>
          <w:hyperlink w:anchor="_Toc178766069" w:history="1">
            <w:r w:rsidRPr="004D026D">
              <w:rPr>
                <w:rStyle w:val="Hyperlink"/>
                <w:noProof/>
              </w:rPr>
              <w:t>Eligible Candidates</w:t>
            </w:r>
            <w:r>
              <w:rPr>
                <w:noProof/>
                <w:webHidden/>
              </w:rPr>
              <w:tab/>
            </w:r>
            <w:r>
              <w:rPr>
                <w:noProof/>
                <w:webHidden/>
              </w:rPr>
              <w:fldChar w:fldCharType="begin"/>
            </w:r>
            <w:r>
              <w:rPr>
                <w:noProof/>
                <w:webHidden/>
              </w:rPr>
              <w:instrText xml:space="preserve"> PAGEREF _Toc178766069 \h </w:instrText>
            </w:r>
            <w:r>
              <w:rPr>
                <w:noProof/>
                <w:webHidden/>
              </w:rPr>
            </w:r>
            <w:r>
              <w:rPr>
                <w:noProof/>
                <w:webHidden/>
              </w:rPr>
              <w:fldChar w:fldCharType="separate"/>
            </w:r>
            <w:r>
              <w:rPr>
                <w:noProof/>
                <w:webHidden/>
              </w:rPr>
              <w:t>9</w:t>
            </w:r>
            <w:r>
              <w:rPr>
                <w:noProof/>
                <w:webHidden/>
              </w:rPr>
              <w:fldChar w:fldCharType="end"/>
            </w:r>
          </w:hyperlink>
        </w:p>
        <w:p w14:paraId="6981C3B9" w14:textId="447D478D" w:rsidR="00F9460D" w:rsidRDefault="00F9460D">
          <w:pPr>
            <w:pStyle w:val="TOC3"/>
            <w:tabs>
              <w:tab w:val="right" w:leader="dot" w:pos="10502"/>
            </w:tabs>
            <w:rPr>
              <w:rFonts w:asciiTheme="minorHAnsi" w:eastAsiaTheme="minorEastAsia" w:hAnsiTheme="minorHAnsi"/>
              <w:i w:val="0"/>
              <w:noProof/>
              <w:color w:val="auto"/>
              <w:kern w:val="2"/>
              <w:sz w:val="24"/>
              <w:szCs w:val="24"/>
              <w14:ligatures w14:val="standardContextual"/>
            </w:rPr>
          </w:pPr>
          <w:hyperlink w:anchor="_Toc178766070" w:history="1">
            <w:r w:rsidRPr="004D026D">
              <w:rPr>
                <w:rStyle w:val="Hyperlink"/>
                <w:noProof/>
              </w:rPr>
              <w:t>Application Procedures</w:t>
            </w:r>
            <w:r>
              <w:rPr>
                <w:noProof/>
                <w:webHidden/>
              </w:rPr>
              <w:tab/>
            </w:r>
            <w:r>
              <w:rPr>
                <w:noProof/>
                <w:webHidden/>
              </w:rPr>
              <w:fldChar w:fldCharType="begin"/>
            </w:r>
            <w:r>
              <w:rPr>
                <w:noProof/>
                <w:webHidden/>
              </w:rPr>
              <w:instrText xml:space="preserve"> PAGEREF _Toc178766070 \h </w:instrText>
            </w:r>
            <w:r>
              <w:rPr>
                <w:noProof/>
                <w:webHidden/>
              </w:rPr>
            </w:r>
            <w:r>
              <w:rPr>
                <w:noProof/>
                <w:webHidden/>
              </w:rPr>
              <w:fldChar w:fldCharType="separate"/>
            </w:r>
            <w:r>
              <w:rPr>
                <w:noProof/>
                <w:webHidden/>
              </w:rPr>
              <w:t>9</w:t>
            </w:r>
            <w:r>
              <w:rPr>
                <w:noProof/>
                <w:webHidden/>
              </w:rPr>
              <w:fldChar w:fldCharType="end"/>
            </w:r>
          </w:hyperlink>
        </w:p>
        <w:p w14:paraId="323E74E9" w14:textId="36C7B32A" w:rsidR="00F9460D" w:rsidRDefault="00F9460D">
          <w:pPr>
            <w:pStyle w:val="TOC3"/>
            <w:tabs>
              <w:tab w:val="right" w:leader="dot" w:pos="10502"/>
            </w:tabs>
            <w:rPr>
              <w:rFonts w:asciiTheme="minorHAnsi" w:eastAsiaTheme="minorEastAsia" w:hAnsiTheme="minorHAnsi"/>
              <w:i w:val="0"/>
              <w:noProof/>
              <w:color w:val="auto"/>
              <w:kern w:val="2"/>
              <w:sz w:val="24"/>
              <w:szCs w:val="24"/>
              <w14:ligatures w14:val="standardContextual"/>
            </w:rPr>
          </w:pPr>
          <w:hyperlink w:anchor="_Toc178766071" w:history="1">
            <w:r w:rsidRPr="004D026D">
              <w:rPr>
                <w:rStyle w:val="Hyperlink"/>
                <w:noProof/>
              </w:rPr>
              <w:t>First-Come, First-Served Basis Process (if applicable)</w:t>
            </w:r>
            <w:r>
              <w:rPr>
                <w:noProof/>
                <w:webHidden/>
              </w:rPr>
              <w:tab/>
            </w:r>
            <w:r>
              <w:rPr>
                <w:noProof/>
                <w:webHidden/>
              </w:rPr>
              <w:fldChar w:fldCharType="begin"/>
            </w:r>
            <w:r>
              <w:rPr>
                <w:noProof/>
                <w:webHidden/>
              </w:rPr>
              <w:instrText xml:space="preserve"> PAGEREF _Toc178766071 \h </w:instrText>
            </w:r>
            <w:r>
              <w:rPr>
                <w:noProof/>
                <w:webHidden/>
              </w:rPr>
            </w:r>
            <w:r>
              <w:rPr>
                <w:noProof/>
                <w:webHidden/>
              </w:rPr>
              <w:fldChar w:fldCharType="separate"/>
            </w:r>
            <w:r>
              <w:rPr>
                <w:noProof/>
                <w:webHidden/>
              </w:rPr>
              <w:t>9</w:t>
            </w:r>
            <w:r>
              <w:rPr>
                <w:noProof/>
                <w:webHidden/>
              </w:rPr>
              <w:fldChar w:fldCharType="end"/>
            </w:r>
          </w:hyperlink>
        </w:p>
        <w:p w14:paraId="2117ED48" w14:textId="4AAB170C" w:rsidR="00F9460D" w:rsidRDefault="00F9460D">
          <w:pPr>
            <w:pStyle w:val="TOC3"/>
            <w:tabs>
              <w:tab w:val="right" w:leader="dot" w:pos="10502"/>
            </w:tabs>
            <w:rPr>
              <w:rFonts w:asciiTheme="minorHAnsi" w:eastAsiaTheme="minorEastAsia" w:hAnsiTheme="minorHAnsi"/>
              <w:i w:val="0"/>
              <w:noProof/>
              <w:color w:val="auto"/>
              <w:kern w:val="2"/>
              <w:sz w:val="24"/>
              <w:szCs w:val="24"/>
              <w14:ligatures w14:val="standardContextual"/>
            </w:rPr>
          </w:pPr>
          <w:hyperlink w:anchor="_Toc178766072" w:history="1">
            <w:r w:rsidRPr="004D026D">
              <w:rPr>
                <w:rStyle w:val="Hyperlink"/>
                <w:noProof/>
              </w:rPr>
              <w:t>Lottery Process (if applicable)</w:t>
            </w:r>
            <w:r>
              <w:rPr>
                <w:noProof/>
                <w:webHidden/>
              </w:rPr>
              <w:tab/>
            </w:r>
            <w:r>
              <w:rPr>
                <w:noProof/>
                <w:webHidden/>
              </w:rPr>
              <w:fldChar w:fldCharType="begin"/>
            </w:r>
            <w:r>
              <w:rPr>
                <w:noProof/>
                <w:webHidden/>
              </w:rPr>
              <w:instrText xml:space="preserve"> PAGEREF _Toc178766072 \h </w:instrText>
            </w:r>
            <w:r>
              <w:rPr>
                <w:noProof/>
                <w:webHidden/>
              </w:rPr>
            </w:r>
            <w:r>
              <w:rPr>
                <w:noProof/>
                <w:webHidden/>
              </w:rPr>
              <w:fldChar w:fldCharType="separate"/>
            </w:r>
            <w:r>
              <w:rPr>
                <w:noProof/>
                <w:webHidden/>
              </w:rPr>
              <w:t>10</w:t>
            </w:r>
            <w:r>
              <w:rPr>
                <w:noProof/>
                <w:webHidden/>
              </w:rPr>
              <w:fldChar w:fldCharType="end"/>
            </w:r>
          </w:hyperlink>
        </w:p>
        <w:p w14:paraId="2DF6A671" w14:textId="23B21B9B" w:rsidR="00F9460D" w:rsidRDefault="00F9460D">
          <w:pPr>
            <w:pStyle w:val="TOC3"/>
            <w:tabs>
              <w:tab w:val="right" w:leader="dot" w:pos="10502"/>
            </w:tabs>
            <w:rPr>
              <w:rFonts w:asciiTheme="minorHAnsi" w:eastAsiaTheme="minorEastAsia" w:hAnsiTheme="minorHAnsi"/>
              <w:i w:val="0"/>
              <w:noProof/>
              <w:color w:val="auto"/>
              <w:kern w:val="2"/>
              <w:sz w:val="24"/>
              <w:szCs w:val="24"/>
              <w14:ligatures w14:val="standardContextual"/>
            </w:rPr>
          </w:pPr>
          <w:hyperlink w:anchor="_Toc178766073" w:history="1">
            <w:r w:rsidRPr="004D026D">
              <w:rPr>
                <w:rStyle w:val="Hyperlink"/>
                <w:noProof/>
              </w:rPr>
              <w:t>Possible Reasons for Denial</w:t>
            </w:r>
            <w:r>
              <w:rPr>
                <w:noProof/>
                <w:webHidden/>
              </w:rPr>
              <w:tab/>
            </w:r>
            <w:r>
              <w:rPr>
                <w:noProof/>
                <w:webHidden/>
              </w:rPr>
              <w:fldChar w:fldCharType="begin"/>
            </w:r>
            <w:r>
              <w:rPr>
                <w:noProof/>
                <w:webHidden/>
              </w:rPr>
              <w:instrText xml:space="preserve"> PAGEREF _Toc178766073 \h </w:instrText>
            </w:r>
            <w:r>
              <w:rPr>
                <w:noProof/>
                <w:webHidden/>
              </w:rPr>
            </w:r>
            <w:r>
              <w:rPr>
                <w:noProof/>
                <w:webHidden/>
              </w:rPr>
              <w:fldChar w:fldCharType="separate"/>
            </w:r>
            <w:r>
              <w:rPr>
                <w:noProof/>
                <w:webHidden/>
              </w:rPr>
              <w:t>11</w:t>
            </w:r>
            <w:r>
              <w:rPr>
                <w:noProof/>
                <w:webHidden/>
              </w:rPr>
              <w:fldChar w:fldCharType="end"/>
            </w:r>
          </w:hyperlink>
        </w:p>
        <w:p w14:paraId="6A5C1B3C" w14:textId="3AD3A81A" w:rsidR="00F9460D" w:rsidRDefault="00F9460D">
          <w:pPr>
            <w:pStyle w:val="TOC3"/>
            <w:tabs>
              <w:tab w:val="right" w:leader="dot" w:pos="10502"/>
            </w:tabs>
            <w:rPr>
              <w:rFonts w:asciiTheme="minorHAnsi" w:eastAsiaTheme="minorEastAsia" w:hAnsiTheme="minorHAnsi"/>
              <w:i w:val="0"/>
              <w:noProof/>
              <w:color w:val="auto"/>
              <w:kern w:val="2"/>
              <w:sz w:val="24"/>
              <w:szCs w:val="24"/>
              <w14:ligatures w14:val="standardContextual"/>
            </w:rPr>
          </w:pPr>
          <w:hyperlink w:anchor="_Toc178766074" w:history="1">
            <w:r w:rsidRPr="004D026D">
              <w:rPr>
                <w:rStyle w:val="Hyperlink"/>
                <w:noProof/>
              </w:rPr>
              <w:t>Violence Against Women Act (VAWA) Protections</w:t>
            </w:r>
            <w:r>
              <w:rPr>
                <w:noProof/>
                <w:webHidden/>
              </w:rPr>
              <w:tab/>
            </w:r>
            <w:r>
              <w:rPr>
                <w:noProof/>
                <w:webHidden/>
              </w:rPr>
              <w:fldChar w:fldCharType="begin"/>
            </w:r>
            <w:r>
              <w:rPr>
                <w:noProof/>
                <w:webHidden/>
              </w:rPr>
              <w:instrText xml:space="preserve"> PAGEREF _Toc178766074 \h </w:instrText>
            </w:r>
            <w:r>
              <w:rPr>
                <w:noProof/>
                <w:webHidden/>
              </w:rPr>
            </w:r>
            <w:r>
              <w:rPr>
                <w:noProof/>
                <w:webHidden/>
              </w:rPr>
              <w:fldChar w:fldCharType="separate"/>
            </w:r>
            <w:r>
              <w:rPr>
                <w:noProof/>
                <w:webHidden/>
              </w:rPr>
              <w:t>11</w:t>
            </w:r>
            <w:r>
              <w:rPr>
                <w:noProof/>
                <w:webHidden/>
              </w:rPr>
              <w:fldChar w:fldCharType="end"/>
            </w:r>
          </w:hyperlink>
        </w:p>
        <w:p w14:paraId="6A8DB2FF" w14:textId="5C7BB965" w:rsidR="00F9460D" w:rsidRDefault="00F9460D">
          <w:pPr>
            <w:pStyle w:val="TOC3"/>
            <w:tabs>
              <w:tab w:val="right" w:leader="dot" w:pos="10502"/>
            </w:tabs>
            <w:rPr>
              <w:rFonts w:asciiTheme="minorHAnsi" w:eastAsiaTheme="minorEastAsia" w:hAnsiTheme="minorHAnsi"/>
              <w:i w:val="0"/>
              <w:noProof/>
              <w:color w:val="auto"/>
              <w:kern w:val="2"/>
              <w:sz w:val="24"/>
              <w:szCs w:val="24"/>
              <w14:ligatures w14:val="standardContextual"/>
            </w:rPr>
          </w:pPr>
          <w:hyperlink w:anchor="_Toc178766075" w:history="1">
            <w:r w:rsidRPr="004D026D">
              <w:rPr>
                <w:rStyle w:val="Hyperlink"/>
                <w:noProof/>
              </w:rPr>
              <w:t>Grievance Procedure</w:t>
            </w:r>
            <w:r>
              <w:rPr>
                <w:noProof/>
                <w:webHidden/>
              </w:rPr>
              <w:tab/>
            </w:r>
            <w:r>
              <w:rPr>
                <w:noProof/>
                <w:webHidden/>
              </w:rPr>
              <w:fldChar w:fldCharType="begin"/>
            </w:r>
            <w:r>
              <w:rPr>
                <w:noProof/>
                <w:webHidden/>
              </w:rPr>
              <w:instrText xml:space="preserve"> PAGEREF _Toc178766075 \h </w:instrText>
            </w:r>
            <w:r>
              <w:rPr>
                <w:noProof/>
                <w:webHidden/>
              </w:rPr>
            </w:r>
            <w:r>
              <w:rPr>
                <w:noProof/>
                <w:webHidden/>
              </w:rPr>
              <w:fldChar w:fldCharType="separate"/>
            </w:r>
            <w:r>
              <w:rPr>
                <w:noProof/>
                <w:webHidden/>
              </w:rPr>
              <w:t>12</w:t>
            </w:r>
            <w:r>
              <w:rPr>
                <w:noProof/>
                <w:webHidden/>
              </w:rPr>
              <w:fldChar w:fldCharType="end"/>
            </w:r>
          </w:hyperlink>
        </w:p>
        <w:p w14:paraId="5918D78C" w14:textId="337FE7B7" w:rsidR="00F9460D" w:rsidRDefault="00F9460D">
          <w:pPr>
            <w:pStyle w:val="TOC3"/>
            <w:tabs>
              <w:tab w:val="right" w:leader="dot" w:pos="10502"/>
            </w:tabs>
            <w:rPr>
              <w:rFonts w:asciiTheme="minorHAnsi" w:eastAsiaTheme="minorEastAsia" w:hAnsiTheme="minorHAnsi"/>
              <w:i w:val="0"/>
              <w:noProof/>
              <w:color w:val="auto"/>
              <w:kern w:val="2"/>
              <w:sz w:val="24"/>
              <w:szCs w:val="24"/>
              <w14:ligatures w14:val="standardContextual"/>
            </w:rPr>
          </w:pPr>
          <w:hyperlink w:anchor="_Toc178766076" w:history="1">
            <w:r w:rsidRPr="004D026D">
              <w:rPr>
                <w:rStyle w:val="Hyperlink"/>
                <w:noProof/>
              </w:rPr>
              <w:t>Waitlist</w:t>
            </w:r>
            <w:r>
              <w:rPr>
                <w:noProof/>
                <w:webHidden/>
              </w:rPr>
              <w:tab/>
            </w:r>
            <w:r>
              <w:rPr>
                <w:noProof/>
                <w:webHidden/>
              </w:rPr>
              <w:fldChar w:fldCharType="begin"/>
            </w:r>
            <w:r>
              <w:rPr>
                <w:noProof/>
                <w:webHidden/>
              </w:rPr>
              <w:instrText xml:space="preserve"> PAGEREF _Toc178766076 \h </w:instrText>
            </w:r>
            <w:r>
              <w:rPr>
                <w:noProof/>
                <w:webHidden/>
              </w:rPr>
            </w:r>
            <w:r>
              <w:rPr>
                <w:noProof/>
                <w:webHidden/>
              </w:rPr>
              <w:fldChar w:fldCharType="separate"/>
            </w:r>
            <w:r>
              <w:rPr>
                <w:noProof/>
                <w:webHidden/>
              </w:rPr>
              <w:t>12</w:t>
            </w:r>
            <w:r>
              <w:rPr>
                <w:noProof/>
                <w:webHidden/>
              </w:rPr>
              <w:fldChar w:fldCharType="end"/>
            </w:r>
          </w:hyperlink>
        </w:p>
        <w:p w14:paraId="2911F9D1" w14:textId="6499A66F" w:rsidR="00F9460D" w:rsidRDefault="00F9460D">
          <w:pPr>
            <w:pStyle w:val="TOC3"/>
            <w:tabs>
              <w:tab w:val="right" w:leader="dot" w:pos="10502"/>
            </w:tabs>
            <w:rPr>
              <w:rFonts w:asciiTheme="minorHAnsi" w:eastAsiaTheme="minorEastAsia" w:hAnsiTheme="minorHAnsi"/>
              <w:i w:val="0"/>
              <w:noProof/>
              <w:color w:val="auto"/>
              <w:kern w:val="2"/>
              <w:sz w:val="24"/>
              <w:szCs w:val="24"/>
              <w14:ligatures w14:val="standardContextual"/>
            </w:rPr>
          </w:pPr>
          <w:hyperlink w:anchor="_Toc178766077" w:history="1">
            <w:r w:rsidRPr="004D026D">
              <w:rPr>
                <w:rStyle w:val="Hyperlink"/>
                <w:noProof/>
              </w:rPr>
              <w:t>Annual Income Recertification</w:t>
            </w:r>
            <w:r>
              <w:rPr>
                <w:noProof/>
                <w:webHidden/>
              </w:rPr>
              <w:tab/>
            </w:r>
            <w:r>
              <w:rPr>
                <w:noProof/>
                <w:webHidden/>
              </w:rPr>
              <w:fldChar w:fldCharType="begin"/>
            </w:r>
            <w:r>
              <w:rPr>
                <w:noProof/>
                <w:webHidden/>
              </w:rPr>
              <w:instrText xml:space="preserve"> PAGEREF _Toc178766077 \h </w:instrText>
            </w:r>
            <w:r>
              <w:rPr>
                <w:noProof/>
                <w:webHidden/>
              </w:rPr>
            </w:r>
            <w:r>
              <w:rPr>
                <w:noProof/>
                <w:webHidden/>
              </w:rPr>
              <w:fldChar w:fldCharType="separate"/>
            </w:r>
            <w:r>
              <w:rPr>
                <w:noProof/>
                <w:webHidden/>
              </w:rPr>
              <w:t>12</w:t>
            </w:r>
            <w:r>
              <w:rPr>
                <w:noProof/>
                <w:webHidden/>
              </w:rPr>
              <w:fldChar w:fldCharType="end"/>
            </w:r>
          </w:hyperlink>
        </w:p>
        <w:p w14:paraId="31A9863E" w14:textId="1AF2B3D2" w:rsidR="00F9460D" w:rsidRDefault="00F9460D">
          <w:pPr>
            <w:pStyle w:val="TOC2"/>
            <w:tabs>
              <w:tab w:val="right" w:leader="dot" w:pos="10502"/>
            </w:tabs>
            <w:rPr>
              <w:rFonts w:asciiTheme="minorHAnsi" w:eastAsiaTheme="minorEastAsia" w:hAnsiTheme="minorHAnsi"/>
              <w:noProof/>
              <w:color w:val="auto"/>
              <w:kern w:val="2"/>
              <w:sz w:val="24"/>
              <w:szCs w:val="24"/>
              <w14:ligatures w14:val="standardContextual"/>
            </w:rPr>
          </w:pPr>
          <w:hyperlink w:anchor="_Toc178766078" w:history="1">
            <w:r w:rsidRPr="004D026D">
              <w:rPr>
                <w:rStyle w:val="Hyperlink"/>
                <w:noProof/>
              </w:rPr>
              <w:t>Attachment A:  Utility Allowance Schedules For Affordable UNITS</w:t>
            </w:r>
            <w:r>
              <w:rPr>
                <w:noProof/>
                <w:webHidden/>
              </w:rPr>
              <w:tab/>
            </w:r>
            <w:r>
              <w:rPr>
                <w:noProof/>
                <w:webHidden/>
              </w:rPr>
              <w:fldChar w:fldCharType="begin"/>
            </w:r>
            <w:r>
              <w:rPr>
                <w:noProof/>
                <w:webHidden/>
              </w:rPr>
              <w:instrText xml:space="preserve"> PAGEREF _Toc178766078 \h </w:instrText>
            </w:r>
            <w:r>
              <w:rPr>
                <w:noProof/>
                <w:webHidden/>
              </w:rPr>
            </w:r>
            <w:r>
              <w:rPr>
                <w:noProof/>
                <w:webHidden/>
              </w:rPr>
              <w:fldChar w:fldCharType="separate"/>
            </w:r>
            <w:r>
              <w:rPr>
                <w:noProof/>
                <w:webHidden/>
              </w:rPr>
              <w:t>13</w:t>
            </w:r>
            <w:r>
              <w:rPr>
                <w:noProof/>
                <w:webHidden/>
              </w:rPr>
              <w:fldChar w:fldCharType="end"/>
            </w:r>
          </w:hyperlink>
        </w:p>
        <w:p w14:paraId="4F8FBEA8" w14:textId="60F68912" w:rsidR="00F9460D" w:rsidRDefault="00F9460D">
          <w:pPr>
            <w:pStyle w:val="TOC2"/>
            <w:tabs>
              <w:tab w:val="right" w:leader="dot" w:pos="10502"/>
            </w:tabs>
            <w:rPr>
              <w:rFonts w:asciiTheme="minorHAnsi" w:eastAsiaTheme="minorEastAsia" w:hAnsiTheme="minorHAnsi"/>
              <w:noProof/>
              <w:color w:val="auto"/>
              <w:kern w:val="2"/>
              <w:sz w:val="24"/>
              <w:szCs w:val="24"/>
              <w14:ligatures w14:val="standardContextual"/>
            </w:rPr>
          </w:pPr>
          <w:hyperlink w:anchor="_Toc178766079" w:history="1">
            <w:r w:rsidRPr="004D026D">
              <w:rPr>
                <w:rStyle w:val="Hyperlink"/>
                <w:noProof/>
              </w:rPr>
              <w:t>Attachment B:  Application for Affordable Housing UNIT</w:t>
            </w:r>
            <w:r>
              <w:rPr>
                <w:noProof/>
                <w:webHidden/>
              </w:rPr>
              <w:tab/>
            </w:r>
            <w:r>
              <w:rPr>
                <w:noProof/>
                <w:webHidden/>
              </w:rPr>
              <w:fldChar w:fldCharType="begin"/>
            </w:r>
            <w:r>
              <w:rPr>
                <w:noProof/>
                <w:webHidden/>
              </w:rPr>
              <w:instrText xml:space="preserve"> PAGEREF _Toc178766079 \h </w:instrText>
            </w:r>
            <w:r>
              <w:rPr>
                <w:noProof/>
                <w:webHidden/>
              </w:rPr>
            </w:r>
            <w:r>
              <w:rPr>
                <w:noProof/>
                <w:webHidden/>
              </w:rPr>
              <w:fldChar w:fldCharType="separate"/>
            </w:r>
            <w:r>
              <w:rPr>
                <w:noProof/>
                <w:webHidden/>
              </w:rPr>
              <w:t>14</w:t>
            </w:r>
            <w:r>
              <w:rPr>
                <w:noProof/>
                <w:webHidden/>
              </w:rPr>
              <w:fldChar w:fldCharType="end"/>
            </w:r>
          </w:hyperlink>
        </w:p>
        <w:p w14:paraId="58920D78" w14:textId="1D8DB8E3" w:rsidR="00F9460D" w:rsidRDefault="00F9460D">
          <w:pPr>
            <w:pStyle w:val="TOC2"/>
            <w:tabs>
              <w:tab w:val="right" w:leader="dot" w:pos="10502"/>
            </w:tabs>
            <w:rPr>
              <w:rFonts w:asciiTheme="minorHAnsi" w:eastAsiaTheme="minorEastAsia" w:hAnsiTheme="minorHAnsi"/>
              <w:noProof/>
              <w:color w:val="auto"/>
              <w:kern w:val="2"/>
              <w:sz w:val="24"/>
              <w:szCs w:val="24"/>
              <w14:ligatures w14:val="standardContextual"/>
            </w:rPr>
          </w:pPr>
          <w:hyperlink w:anchor="_Toc178766080" w:history="1">
            <w:r w:rsidRPr="004D026D">
              <w:rPr>
                <w:rStyle w:val="Hyperlink"/>
                <w:noProof/>
              </w:rPr>
              <w:t>Attachment C:  RENTAL LEASE AGREEMENT</w:t>
            </w:r>
            <w:r>
              <w:rPr>
                <w:noProof/>
                <w:webHidden/>
              </w:rPr>
              <w:tab/>
            </w:r>
            <w:r>
              <w:rPr>
                <w:noProof/>
                <w:webHidden/>
              </w:rPr>
              <w:fldChar w:fldCharType="begin"/>
            </w:r>
            <w:r>
              <w:rPr>
                <w:noProof/>
                <w:webHidden/>
              </w:rPr>
              <w:instrText xml:space="preserve"> PAGEREF _Toc178766080 \h </w:instrText>
            </w:r>
            <w:r>
              <w:rPr>
                <w:noProof/>
                <w:webHidden/>
              </w:rPr>
            </w:r>
            <w:r>
              <w:rPr>
                <w:noProof/>
                <w:webHidden/>
              </w:rPr>
              <w:fldChar w:fldCharType="separate"/>
            </w:r>
            <w:r>
              <w:rPr>
                <w:noProof/>
                <w:webHidden/>
              </w:rPr>
              <w:t>15</w:t>
            </w:r>
            <w:r>
              <w:rPr>
                <w:noProof/>
                <w:webHidden/>
              </w:rPr>
              <w:fldChar w:fldCharType="end"/>
            </w:r>
          </w:hyperlink>
        </w:p>
        <w:p w14:paraId="24C7AFFB" w14:textId="2853385B" w:rsidR="00FD0B76" w:rsidRDefault="00AA1316">
          <w:pPr>
            <w:rPr>
              <w:b/>
              <w:bCs/>
              <w:noProof/>
            </w:rPr>
          </w:pPr>
          <w:r w:rsidRPr="0094109E">
            <w:rPr>
              <w:b/>
              <w:bCs/>
              <w:noProof/>
              <w:color w:val="00689B" w:themeColor="accent1"/>
            </w:rPr>
            <w:fldChar w:fldCharType="end"/>
          </w:r>
        </w:p>
      </w:sdtContent>
    </w:sdt>
    <w:p w14:paraId="1BB6E503" w14:textId="77777777" w:rsidR="00896BA8" w:rsidRDefault="00896BA8">
      <w:pPr>
        <w:sectPr w:rsidR="00896BA8" w:rsidSect="00151156">
          <w:headerReference w:type="default" r:id="rId10"/>
          <w:footerReference w:type="default" r:id="rId11"/>
          <w:headerReference w:type="first" r:id="rId12"/>
          <w:footerReference w:type="first" r:id="rId13"/>
          <w:pgSz w:w="12240" w:h="15840"/>
          <w:pgMar w:top="1512" w:right="864" w:bottom="1022" w:left="864" w:header="720" w:footer="720" w:gutter="0"/>
          <w:cols w:space="720"/>
          <w:titlePg/>
          <w:docGrid w:linePitch="360"/>
        </w:sectPr>
      </w:pPr>
    </w:p>
    <w:p w14:paraId="527C59BD" w14:textId="7EC47F5B" w:rsidR="00896BA8" w:rsidRPr="00DE5A9D" w:rsidRDefault="00CE4F03" w:rsidP="0014028A">
      <w:pPr>
        <w:pStyle w:val="Heading1"/>
      </w:pPr>
      <w:r w:rsidRPr="00DE5A9D">
        <w:lastRenderedPageBreak/>
        <w:t xml:space="preserve">  </w:t>
      </w:r>
      <w:bookmarkStart w:id="0" w:name="_Toc178766045"/>
      <w:r w:rsidR="0014028A">
        <w:t xml:space="preserve">EXECUTIVE </w:t>
      </w:r>
      <w:r w:rsidRPr="00DE5A9D">
        <w:t>S</w:t>
      </w:r>
      <w:r w:rsidR="00D11A5C">
        <w:t>UMMARY</w:t>
      </w:r>
      <w:bookmarkEnd w:id="0"/>
    </w:p>
    <w:p w14:paraId="3B601160" w14:textId="633A65A0" w:rsidR="00CE4F03" w:rsidRPr="005E6387" w:rsidRDefault="00CE4F03" w:rsidP="00477DDF">
      <w:pPr>
        <w:jc w:val="both"/>
      </w:pPr>
      <w:r w:rsidRPr="005E6387">
        <w:t>Th</w:t>
      </w:r>
      <w:r w:rsidR="007768CF">
        <w:t xml:space="preserve">e project </w:t>
      </w:r>
      <w:r w:rsidR="007768CF">
        <w:rPr>
          <w:rFonts w:eastAsiaTheme="majorEastAsia" w:cs="Arial"/>
        </w:rPr>
        <w:fldChar w:fldCharType="begin">
          <w:ffData>
            <w:name w:val=""/>
            <w:enabled/>
            <w:calcOnExit w:val="0"/>
            <w:textInput>
              <w:default w:val="[Project Address/Project Name]"/>
            </w:textInput>
          </w:ffData>
        </w:fldChar>
      </w:r>
      <w:r w:rsidR="007768CF">
        <w:rPr>
          <w:rFonts w:eastAsiaTheme="majorEastAsia" w:cs="Arial"/>
        </w:rPr>
        <w:instrText xml:space="preserve"> FORMTEXT </w:instrText>
      </w:r>
      <w:r w:rsidR="007768CF">
        <w:rPr>
          <w:rFonts w:eastAsiaTheme="majorEastAsia" w:cs="Arial"/>
        </w:rPr>
      </w:r>
      <w:r w:rsidR="007768CF">
        <w:rPr>
          <w:rFonts w:eastAsiaTheme="majorEastAsia" w:cs="Arial"/>
        </w:rPr>
        <w:fldChar w:fldCharType="separate"/>
      </w:r>
      <w:r w:rsidR="007768CF">
        <w:rPr>
          <w:rFonts w:eastAsiaTheme="majorEastAsia" w:cs="Arial"/>
          <w:noProof/>
        </w:rPr>
        <w:t>[Project Address/Project Name]</w:t>
      </w:r>
      <w:r w:rsidR="007768CF">
        <w:rPr>
          <w:rFonts w:eastAsiaTheme="majorEastAsia" w:cs="Arial"/>
        </w:rPr>
        <w:fldChar w:fldCharType="end"/>
      </w:r>
      <w:r w:rsidR="007768CF">
        <w:rPr>
          <w:rFonts w:eastAsiaTheme="majorEastAsia" w:cs="Arial"/>
        </w:rPr>
        <w:t xml:space="preserve"> </w:t>
      </w:r>
      <w:r w:rsidRPr="005E6387">
        <w:t>is a</w:t>
      </w:r>
      <w:r w:rsidR="00DE5A9D">
        <w:t xml:space="preserve"> </w:t>
      </w:r>
      <w:r w:rsidR="003C0D07">
        <w:rPr>
          <w:rFonts w:eastAsiaTheme="majorEastAsia" w:cs="Arial"/>
        </w:rPr>
        <w:fldChar w:fldCharType="begin">
          <w:ffData>
            <w:name w:val=""/>
            <w:enabled/>
            <w:calcOnExit w:val="0"/>
            <w:textInput>
              <w:default w:val="[multi-unit residential, Average Unit-size Density (AUD), mixed-use]"/>
            </w:textInput>
          </w:ffData>
        </w:fldChar>
      </w:r>
      <w:r w:rsidR="003C0D07">
        <w:rPr>
          <w:rFonts w:eastAsiaTheme="majorEastAsia" w:cs="Arial"/>
        </w:rPr>
        <w:instrText xml:space="preserve"> FORMTEXT </w:instrText>
      </w:r>
      <w:r w:rsidR="003C0D07">
        <w:rPr>
          <w:rFonts w:eastAsiaTheme="majorEastAsia" w:cs="Arial"/>
        </w:rPr>
      </w:r>
      <w:r w:rsidR="003C0D07">
        <w:rPr>
          <w:rFonts w:eastAsiaTheme="majorEastAsia" w:cs="Arial"/>
        </w:rPr>
        <w:fldChar w:fldCharType="separate"/>
      </w:r>
      <w:r w:rsidR="003C0D07">
        <w:rPr>
          <w:rFonts w:eastAsiaTheme="majorEastAsia" w:cs="Arial"/>
          <w:noProof/>
        </w:rPr>
        <w:t>[multi-unit residential, Average Unit-size Density (AUD), mixed-use]</w:t>
      </w:r>
      <w:r w:rsidR="003C0D07">
        <w:rPr>
          <w:rFonts w:eastAsiaTheme="majorEastAsia" w:cs="Arial"/>
        </w:rPr>
        <w:fldChar w:fldCharType="end"/>
      </w:r>
      <w:r w:rsidR="00B739F3">
        <w:t xml:space="preserve"> </w:t>
      </w:r>
      <w:r w:rsidRPr="005E6387">
        <w:t xml:space="preserve"> development, </w:t>
      </w:r>
      <w:r w:rsidR="00DE5A9D">
        <w:t xml:space="preserve">and is </w:t>
      </w:r>
      <w:r w:rsidRPr="005E6387">
        <w:t xml:space="preserve">located </w:t>
      </w:r>
      <w:r w:rsidR="007768CF">
        <w:t xml:space="preserve">in the City of Santa Barbara at </w:t>
      </w:r>
      <w:r w:rsidR="00DE5A9D" w:rsidRPr="00584ACC">
        <w:rPr>
          <w:rFonts w:eastAsiaTheme="majorEastAsia" w:cs="Arial"/>
        </w:rPr>
        <w:fldChar w:fldCharType="begin">
          <w:ffData>
            <w:name w:val=""/>
            <w:enabled/>
            <w:calcOnExit w:val="0"/>
            <w:textInput/>
          </w:ffData>
        </w:fldChar>
      </w:r>
      <w:r w:rsidR="00DE5A9D" w:rsidRPr="00584ACC">
        <w:rPr>
          <w:rFonts w:eastAsiaTheme="majorEastAsia" w:cs="Arial"/>
        </w:rPr>
        <w:instrText xml:space="preserve"> FORMTEXT </w:instrText>
      </w:r>
      <w:r w:rsidR="00DE5A9D" w:rsidRPr="00584ACC">
        <w:rPr>
          <w:rFonts w:eastAsiaTheme="majorEastAsia" w:cs="Arial"/>
        </w:rPr>
      </w:r>
      <w:r w:rsidR="00DE5A9D" w:rsidRPr="00584ACC">
        <w:rPr>
          <w:rFonts w:eastAsiaTheme="majorEastAsia" w:cs="Arial"/>
        </w:rPr>
        <w:fldChar w:fldCharType="separate"/>
      </w:r>
      <w:r w:rsidR="00DE5A9D" w:rsidRPr="00584ACC">
        <w:rPr>
          <w:rFonts w:eastAsiaTheme="majorEastAsia" w:cs="Arial"/>
          <w:noProof/>
        </w:rPr>
        <w:t> </w:t>
      </w:r>
      <w:r w:rsidR="00DE5A9D" w:rsidRPr="00584ACC">
        <w:rPr>
          <w:rFonts w:eastAsiaTheme="majorEastAsia" w:cs="Arial"/>
          <w:noProof/>
        </w:rPr>
        <w:t> </w:t>
      </w:r>
      <w:r w:rsidR="00DE5A9D" w:rsidRPr="00584ACC">
        <w:rPr>
          <w:rFonts w:eastAsiaTheme="majorEastAsia" w:cs="Arial"/>
          <w:noProof/>
        </w:rPr>
        <w:t> </w:t>
      </w:r>
      <w:r w:rsidR="00DE5A9D" w:rsidRPr="00584ACC">
        <w:rPr>
          <w:rFonts w:eastAsiaTheme="majorEastAsia" w:cs="Arial"/>
          <w:noProof/>
        </w:rPr>
        <w:t> </w:t>
      </w:r>
      <w:r w:rsidR="00DE5A9D" w:rsidRPr="00584ACC">
        <w:rPr>
          <w:rFonts w:eastAsiaTheme="majorEastAsia" w:cs="Arial"/>
          <w:noProof/>
        </w:rPr>
        <w:t> </w:t>
      </w:r>
      <w:r w:rsidR="00DE5A9D" w:rsidRPr="00584ACC">
        <w:rPr>
          <w:rFonts w:eastAsiaTheme="majorEastAsia" w:cs="Arial"/>
        </w:rPr>
        <w:fldChar w:fldCharType="end"/>
      </w:r>
      <w:r w:rsidRPr="005E6387">
        <w:t xml:space="preserve">. The </w:t>
      </w:r>
      <w:r w:rsidR="00B739F3">
        <w:t>d</w:t>
      </w:r>
      <w:r w:rsidRPr="005E6387">
        <w:t>evelopment is proposed to commence construction in</w:t>
      </w:r>
      <w:r w:rsidR="00DE5A9D">
        <w:t xml:space="preserve"> </w:t>
      </w:r>
      <w:r w:rsidR="00DE5A9D">
        <w:rPr>
          <w:rFonts w:eastAsiaTheme="majorEastAsia" w:cs="Arial"/>
        </w:rPr>
        <w:fldChar w:fldCharType="begin">
          <w:ffData>
            <w:name w:val=""/>
            <w:enabled/>
            <w:calcOnExit w:val="0"/>
            <w:textInput>
              <w:default w:val="[month, year]"/>
            </w:textInput>
          </w:ffData>
        </w:fldChar>
      </w:r>
      <w:r w:rsidR="00DE5A9D">
        <w:rPr>
          <w:rFonts w:eastAsiaTheme="majorEastAsia" w:cs="Arial"/>
        </w:rPr>
        <w:instrText xml:space="preserve"> FORMTEXT </w:instrText>
      </w:r>
      <w:r w:rsidR="00DE5A9D">
        <w:rPr>
          <w:rFonts w:eastAsiaTheme="majorEastAsia" w:cs="Arial"/>
        </w:rPr>
      </w:r>
      <w:r w:rsidR="00DE5A9D">
        <w:rPr>
          <w:rFonts w:eastAsiaTheme="majorEastAsia" w:cs="Arial"/>
        </w:rPr>
        <w:fldChar w:fldCharType="separate"/>
      </w:r>
      <w:r w:rsidR="00DE5A9D">
        <w:rPr>
          <w:rFonts w:eastAsiaTheme="majorEastAsia" w:cs="Arial"/>
          <w:noProof/>
        </w:rPr>
        <w:t>[month, year]</w:t>
      </w:r>
      <w:r w:rsidR="00DE5A9D">
        <w:rPr>
          <w:rFonts w:eastAsiaTheme="majorEastAsia" w:cs="Arial"/>
        </w:rPr>
        <w:fldChar w:fldCharType="end"/>
      </w:r>
      <w:r w:rsidRPr="005E6387">
        <w:t xml:space="preserve">. </w:t>
      </w:r>
      <w:r w:rsidR="00B739F3">
        <w:t xml:space="preserve">The project includes a total of </w:t>
      </w:r>
      <w:r w:rsidR="00B739F3" w:rsidRPr="00584ACC">
        <w:rPr>
          <w:rFonts w:eastAsiaTheme="majorEastAsia" w:cs="Arial"/>
        </w:rPr>
        <w:fldChar w:fldCharType="begin">
          <w:ffData>
            <w:name w:val="Text8"/>
            <w:enabled/>
            <w:calcOnExit w:val="0"/>
            <w:textInput/>
          </w:ffData>
        </w:fldChar>
      </w:r>
      <w:r w:rsidR="00B739F3" w:rsidRPr="00584ACC">
        <w:rPr>
          <w:rFonts w:eastAsiaTheme="majorEastAsia" w:cs="Arial"/>
        </w:rPr>
        <w:instrText xml:space="preserve"> FORMTEXT </w:instrText>
      </w:r>
      <w:r w:rsidR="00B739F3" w:rsidRPr="00584ACC">
        <w:rPr>
          <w:rFonts w:eastAsiaTheme="majorEastAsia" w:cs="Arial"/>
        </w:rPr>
      </w:r>
      <w:r w:rsidR="00B739F3" w:rsidRPr="00584ACC">
        <w:rPr>
          <w:rFonts w:eastAsiaTheme="majorEastAsia" w:cs="Arial"/>
        </w:rPr>
        <w:fldChar w:fldCharType="separate"/>
      </w:r>
      <w:r w:rsidR="00B739F3" w:rsidRPr="00584ACC">
        <w:rPr>
          <w:rFonts w:eastAsiaTheme="majorEastAsia" w:cs="Arial"/>
          <w:noProof/>
        </w:rPr>
        <w:t> </w:t>
      </w:r>
      <w:r w:rsidR="00B739F3" w:rsidRPr="00584ACC">
        <w:rPr>
          <w:rFonts w:eastAsiaTheme="majorEastAsia" w:cs="Arial"/>
          <w:noProof/>
        </w:rPr>
        <w:t> </w:t>
      </w:r>
      <w:r w:rsidR="00B739F3" w:rsidRPr="00584ACC">
        <w:rPr>
          <w:rFonts w:eastAsiaTheme="majorEastAsia" w:cs="Arial"/>
          <w:noProof/>
        </w:rPr>
        <w:t> </w:t>
      </w:r>
      <w:r w:rsidR="00B739F3" w:rsidRPr="00584ACC">
        <w:rPr>
          <w:rFonts w:eastAsiaTheme="majorEastAsia" w:cs="Arial"/>
          <w:noProof/>
        </w:rPr>
        <w:t> </w:t>
      </w:r>
      <w:r w:rsidR="00B739F3" w:rsidRPr="00584ACC">
        <w:rPr>
          <w:rFonts w:eastAsiaTheme="majorEastAsia" w:cs="Arial"/>
          <w:noProof/>
        </w:rPr>
        <w:t> </w:t>
      </w:r>
      <w:r w:rsidR="00B739F3" w:rsidRPr="00584ACC">
        <w:rPr>
          <w:rFonts w:eastAsiaTheme="majorEastAsia" w:cs="Arial"/>
        </w:rPr>
        <w:fldChar w:fldCharType="end"/>
      </w:r>
      <w:r w:rsidRPr="005E6387">
        <w:t xml:space="preserve"> </w:t>
      </w:r>
      <w:r w:rsidR="003C0D07">
        <w:t xml:space="preserve">rental </w:t>
      </w:r>
      <w:r w:rsidRPr="005E6387">
        <w:t>units</w:t>
      </w:r>
      <w:r w:rsidR="00B739F3">
        <w:t xml:space="preserve">, of which, </w:t>
      </w:r>
      <w:r w:rsidR="00B739F3" w:rsidRPr="00584ACC">
        <w:rPr>
          <w:rFonts w:eastAsiaTheme="majorEastAsia" w:cs="Arial"/>
        </w:rPr>
        <w:fldChar w:fldCharType="begin">
          <w:ffData>
            <w:name w:val="Text8"/>
            <w:enabled/>
            <w:calcOnExit w:val="0"/>
            <w:textInput/>
          </w:ffData>
        </w:fldChar>
      </w:r>
      <w:r w:rsidR="00B739F3" w:rsidRPr="00584ACC">
        <w:rPr>
          <w:rFonts w:eastAsiaTheme="majorEastAsia" w:cs="Arial"/>
        </w:rPr>
        <w:instrText xml:space="preserve"> FORMTEXT </w:instrText>
      </w:r>
      <w:r w:rsidR="00B739F3" w:rsidRPr="00584ACC">
        <w:rPr>
          <w:rFonts w:eastAsiaTheme="majorEastAsia" w:cs="Arial"/>
        </w:rPr>
      </w:r>
      <w:r w:rsidR="00B739F3" w:rsidRPr="00584ACC">
        <w:rPr>
          <w:rFonts w:eastAsiaTheme="majorEastAsia" w:cs="Arial"/>
        </w:rPr>
        <w:fldChar w:fldCharType="separate"/>
      </w:r>
      <w:r w:rsidR="00B739F3" w:rsidRPr="00584ACC">
        <w:rPr>
          <w:rFonts w:eastAsiaTheme="majorEastAsia" w:cs="Arial"/>
          <w:noProof/>
        </w:rPr>
        <w:t> </w:t>
      </w:r>
      <w:r w:rsidR="00B739F3" w:rsidRPr="00584ACC">
        <w:rPr>
          <w:rFonts w:eastAsiaTheme="majorEastAsia" w:cs="Arial"/>
          <w:noProof/>
        </w:rPr>
        <w:t> </w:t>
      </w:r>
      <w:r w:rsidR="00B739F3" w:rsidRPr="00584ACC">
        <w:rPr>
          <w:rFonts w:eastAsiaTheme="majorEastAsia" w:cs="Arial"/>
          <w:noProof/>
        </w:rPr>
        <w:t> </w:t>
      </w:r>
      <w:r w:rsidR="00B739F3" w:rsidRPr="00584ACC">
        <w:rPr>
          <w:rFonts w:eastAsiaTheme="majorEastAsia" w:cs="Arial"/>
          <w:noProof/>
        </w:rPr>
        <w:t> </w:t>
      </w:r>
      <w:r w:rsidR="00B739F3" w:rsidRPr="00584ACC">
        <w:rPr>
          <w:rFonts w:eastAsiaTheme="majorEastAsia" w:cs="Arial"/>
          <w:noProof/>
        </w:rPr>
        <w:t> </w:t>
      </w:r>
      <w:r w:rsidR="00B739F3" w:rsidRPr="00584ACC">
        <w:rPr>
          <w:rFonts w:eastAsiaTheme="majorEastAsia" w:cs="Arial"/>
        </w:rPr>
        <w:fldChar w:fldCharType="end"/>
      </w:r>
      <w:r w:rsidR="00B739F3">
        <w:rPr>
          <w:rFonts w:eastAsiaTheme="majorEastAsia" w:cs="Arial"/>
        </w:rPr>
        <w:t xml:space="preserve"> </w:t>
      </w:r>
      <w:r w:rsidRPr="005E6387">
        <w:t xml:space="preserve">will be designated as </w:t>
      </w:r>
      <w:r w:rsidR="00B739F3" w:rsidRPr="00584ACC">
        <w:rPr>
          <w:rFonts w:eastAsiaTheme="majorEastAsia" w:cs="Arial"/>
        </w:rPr>
        <w:fldChar w:fldCharType="begin">
          <w:ffData>
            <w:name w:val="Text8"/>
            <w:enabled/>
            <w:calcOnExit w:val="0"/>
            <w:textInput/>
          </w:ffData>
        </w:fldChar>
      </w:r>
      <w:r w:rsidR="00B739F3" w:rsidRPr="00584ACC">
        <w:rPr>
          <w:rFonts w:eastAsiaTheme="majorEastAsia" w:cs="Arial"/>
        </w:rPr>
        <w:instrText xml:space="preserve"> FORMTEXT </w:instrText>
      </w:r>
      <w:r w:rsidR="00B739F3" w:rsidRPr="00584ACC">
        <w:rPr>
          <w:rFonts w:eastAsiaTheme="majorEastAsia" w:cs="Arial"/>
        </w:rPr>
      </w:r>
      <w:r w:rsidR="00B739F3" w:rsidRPr="00584ACC">
        <w:rPr>
          <w:rFonts w:eastAsiaTheme="majorEastAsia" w:cs="Arial"/>
        </w:rPr>
        <w:fldChar w:fldCharType="separate"/>
      </w:r>
      <w:r w:rsidR="00B739F3" w:rsidRPr="00584ACC">
        <w:rPr>
          <w:rFonts w:eastAsiaTheme="majorEastAsia" w:cs="Arial"/>
          <w:noProof/>
        </w:rPr>
        <w:t> </w:t>
      </w:r>
      <w:r w:rsidR="00B739F3" w:rsidRPr="00584ACC">
        <w:rPr>
          <w:rFonts w:eastAsiaTheme="majorEastAsia" w:cs="Arial"/>
          <w:noProof/>
        </w:rPr>
        <w:t> </w:t>
      </w:r>
      <w:r w:rsidR="00B739F3" w:rsidRPr="00584ACC">
        <w:rPr>
          <w:rFonts w:eastAsiaTheme="majorEastAsia" w:cs="Arial"/>
          <w:noProof/>
        </w:rPr>
        <w:t> </w:t>
      </w:r>
      <w:r w:rsidR="00B739F3" w:rsidRPr="00584ACC">
        <w:rPr>
          <w:rFonts w:eastAsiaTheme="majorEastAsia" w:cs="Arial"/>
          <w:noProof/>
        </w:rPr>
        <w:t> </w:t>
      </w:r>
      <w:r w:rsidR="00B739F3" w:rsidRPr="00584ACC">
        <w:rPr>
          <w:rFonts w:eastAsiaTheme="majorEastAsia" w:cs="Arial"/>
          <w:noProof/>
        </w:rPr>
        <w:t> </w:t>
      </w:r>
      <w:r w:rsidR="00B739F3" w:rsidRPr="00584ACC">
        <w:rPr>
          <w:rFonts w:eastAsiaTheme="majorEastAsia" w:cs="Arial"/>
        </w:rPr>
        <w:fldChar w:fldCharType="end"/>
      </w:r>
      <w:r w:rsidR="00B739F3">
        <w:rPr>
          <w:rFonts w:eastAsiaTheme="majorEastAsia" w:cs="Arial"/>
        </w:rPr>
        <w:t>-</w:t>
      </w:r>
      <w:r w:rsidRPr="005E6387">
        <w:t xml:space="preserve">Income housing units. </w:t>
      </w:r>
      <w:r w:rsidR="00DE5A9D">
        <w:t xml:space="preserve">The </w:t>
      </w:r>
      <w:r w:rsidR="003C0D07">
        <w:t>A</w:t>
      </w:r>
      <w:r w:rsidR="00DE5A9D">
        <w:t xml:space="preserve">ffordable </w:t>
      </w:r>
      <w:r w:rsidR="003C0D07">
        <w:t>U</w:t>
      </w:r>
      <w:r w:rsidR="00DE5A9D">
        <w:t>nits</w:t>
      </w:r>
      <w:r w:rsidRPr="005E6387">
        <w:t xml:space="preserve"> will be aimed at </w:t>
      </w:r>
      <w:r w:rsidR="00B739F3" w:rsidRPr="00584ACC">
        <w:rPr>
          <w:rFonts w:eastAsiaTheme="majorEastAsia" w:cs="Arial"/>
        </w:rPr>
        <w:fldChar w:fldCharType="begin">
          <w:ffData>
            <w:name w:val="Text8"/>
            <w:enabled/>
            <w:calcOnExit w:val="0"/>
            <w:textInput/>
          </w:ffData>
        </w:fldChar>
      </w:r>
      <w:r w:rsidR="00B739F3" w:rsidRPr="00584ACC">
        <w:rPr>
          <w:rFonts w:eastAsiaTheme="majorEastAsia" w:cs="Arial"/>
        </w:rPr>
        <w:instrText xml:space="preserve"> FORMTEXT </w:instrText>
      </w:r>
      <w:r w:rsidR="00B739F3" w:rsidRPr="00584ACC">
        <w:rPr>
          <w:rFonts w:eastAsiaTheme="majorEastAsia" w:cs="Arial"/>
        </w:rPr>
      </w:r>
      <w:r w:rsidR="00B739F3" w:rsidRPr="00584ACC">
        <w:rPr>
          <w:rFonts w:eastAsiaTheme="majorEastAsia" w:cs="Arial"/>
        </w:rPr>
        <w:fldChar w:fldCharType="separate"/>
      </w:r>
      <w:r w:rsidR="00B739F3" w:rsidRPr="00584ACC">
        <w:rPr>
          <w:rFonts w:eastAsiaTheme="majorEastAsia" w:cs="Arial"/>
          <w:noProof/>
        </w:rPr>
        <w:t> </w:t>
      </w:r>
      <w:r w:rsidR="00B739F3" w:rsidRPr="00584ACC">
        <w:rPr>
          <w:rFonts w:eastAsiaTheme="majorEastAsia" w:cs="Arial"/>
          <w:noProof/>
        </w:rPr>
        <w:t> </w:t>
      </w:r>
      <w:r w:rsidR="00B739F3" w:rsidRPr="00584ACC">
        <w:rPr>
          <w:rFonts w:eastAsiaTheme="majorEastAsia" w:cs="Arial"/>
          <w:noProof/>
        </w:rPr>
        <w:t> </w:t>
      </w:r>
      <w:r w:rsidR="00B739F3" w:rsidRPr="00584ACC">
        <w:rPr>
          <w:rFonts w:eastAsiaTheme="majorEastAsia" w:cs="Arial"/>
          <w:noProof/>
        </w:rPr>
        <w:t> </w:t>
      </w:r>
      <w:r w:rsidR="00B739F3" w:rsidRPr="00584ACC">
        <w:rPr>
          <w:rFonts w:eastAsiaTheme="majorEastAsia" w:cs="Arial"/>
          <w:noProof/>
        </w:rPr>
        <w:t> </w:t>
      </w:r>
      <w:r w:rsidR="00B739F3" w:rsidRPr="00584ACC">
        <w:rPr>
          <w:rFonts w:eastAsiaTheme="majorEastAsia" w:cs="Arial"/>
        </w:rPr>
        <w:fldChar w:fldCharType="end"/>
      </w:r>
      <w:r w:rsidR="00B739F3">
        <w:rPr>
          <w:rFonts w:eastAsiaTheme="majorEastAsia" w:cs="Arial"/>
        </w:rPr>
        <w:t xml:space="preserve"> </w:t>
      </w:r>
      <w:r w:rsidRPr="005E6387">
        <w:t>percent Average Median Income (AMI) households. The</w:t>
      </w:r>
      <w:r w:rsidR="00B739F3">
        <w:t xml:space="preserve"> </w:t>
      </w:r>
      <w:r w:rsidR="003C0D07" w:rsidRPr="00584ACC">
        <w:rPr>
          <w:rFonts w:eastAsiaTheme="majorEastAsia" w:cs="Arial"/>
        </w:rPr>
        <w:fldChar w:fldCharType="begin">
          <w:ffData>
            <w:name w:val="Text8"/>
            <w:enabled/>
            <w:calcOnExit w:val="0"/>
            <w:textInput/>
          </w:ffData>
        </w:fldChar>
      </w:r>
      <w:r w:rsidR="003C0D07" w:rsidRPr="00584ACC">
        <w:rPr>
          <w:rFonts w:eastAsiaTheme="majorEastAsia" w:cs="Arial"/>
        </w:rPr>
        <w:instrText xml:space="preserve"> FORMTEXT </w:instrText>
      </w:r>
      <w:r w:rsidR="003C0D07" w:rsidRPr="00584ACC">
        <w:rPr>
          <w:rFonts w:eastAsiaTheme="majorEastAsia" w:cs="Arial"/>
        </w:rPr>
      </w:r>
      <w:r w:rsidR="003C0D07" w:rsidRPr="00584ACC">
        <w:rPr>
          <w:rFonts w:eastAsiaTheme="majorEastAsia" w:cs="Arial"/>
        </w:rPr>
        <w:fldChar w:fldCharType="separate"/>
      </w:r>
      <w:r w:rsidR="003C0D07" w:rsidRPr="00584ACC">
        <w:rPr>
          <w:rFonts w:eastAsiaTheme="majorEastAsia" w:cs="Arial"/>
          <w:noProof/>
        </w:rPr>
        <w:t> </w:t>
      </w:r>
      <w:r w:rsidR="003C0D07" w:rsidRPr="00584ACC">
        <w:rPr>
          <w:rFonts w:eastAsiaTheme="majorEastAsia" w:cs="Arial"/>
          <w:noProof/>
        </w:rPr>
        <w:t> </w:t>
      </w:r>
      <w:r w:rsidR="003C0D07" w:rsidRPr="00584ACC">
        <w:rPr>
          <w:rFonts w:eastAsiaTheme="majorEastAsia" w:cs="Arial"/>
          <w:noProof/>
        </w:rPr>
        <w:t> </w:t>
      </w:r>
      <w:r w:rsidR="003C0D07" w:rsidRPr="00584ACC">
        <w:rPr>
          <w:rFonts w:eastAsiaTheme="majorEastAsia" w:cs="Arial"/>
          <w:noProof/>
        </w:rPr>
        <w:t> </w:t>
      </w:r>
      <w:r w:rsidR="003C0D07" w:rsidRPr="00584ACC">
        <w:rPr>
          <w:rFonts w:eastAsiaTheme="majorEastAsia" w:cs="Arial"/>
          <w:noProof/>
        </w:rPr>
        <w:t> </w:t>
      </w:r>
      <w:r w:rsidR="003C0D07" w:rsidRPr="00584ACC">
        <w:rPr>
          <w:rFonts w:eastAsiaTheme="majorEastAsia" w:cs="Arial"/>
        </w:rPr>
        <w:fldChar w:fldCharType="end"/>
      </w:r>
      <w:r w:rsidR="003C0D07">
        <w:rPr>
          <w:rFonts w:eastAsiaTheme="majorEastAsia" w:cs="Arial"/>
        </w:rPr>
        <w:t>-</w:t>
      </w:r>
      <w:r w:rsidR="003C0D07" w:rsidRPr="005E6387">
        <w:t>Income Housing</w:t>
      </w:r>
      <w:r w:rsidRPr="005E6387">
        <w:t xml:space="preserve"> </w:t>
      </w:r>
      <w:r w:rsidR="003C0D07">
        <w:t>U</w:t>
      </w:r>
      <w:r w:rsidRPr="005E6387">
        <w:t xml:space="preserve">nits will be distributed </w:t>
      </w:r>
      <w:r w:rsidR="0047573B">
        <w:t xml:space="preserve">evenly </w:t>
      </w:r>
      <w:r w:rsidRPr="005E6387">
        <w:t>through</w:t>
      </w:r>
      <w:r w:rsidR="0047573B">
        <w:t>out</w:t>
      </w:r>
      <w:r w:rsidRPr="005E6387">
        <w:t xml:space="preserve"> the </w:t>
      </w:r>
      <w:r w:rsidR="00B739F3">
        <w:t>d</w:t>
      </w:r>
      <w:r w:rsidRPr="005E6387">
        <w:t xml:space="preserve">evelopment and will be subject to a </w:t>
      </w:r>
      <w:r w:rsidR="009B6AD3">
        <w:rPr>
          <w:rFonts w:eastAsiaTheme="majorEastAsia" w:cs="Arial"/>
        </w:rPr>
        <w:fldChar w:fldCharType="begin">
          <w:ffData>
            <w:name w:val=""/>
            <w:enabled/>
            <w:calcOnExit w:val="0"/>
            <w:statusText w:type="text" w:val="Enter either 55 for State or 90 for City"/>
            <w:textInput>
              <w:default w:val="[Enter 55 for State, or 90 for City]"/>
            </w:textInput>
          </w:ffData>
        </w:fldChar>
      </w:r>
      <w:r w:rsidR="009B6AD3">
        <w:rPr>
          <w:rFonts w:eastAsiaTheme="majorEastAsia" w:cs="Arial"/>
        </w:rPr>
        <w:instrText xml:space="preserve"> FORMTEXT </w:instrText>
      </w:r>
      <w:r w:rsidR="009B6AD3">
        <w:rPr>
          <w:rFonts w:eastAsiaTheme="majorEastAsia" w:cs="Arial"/>
        </w:rPr>
      </w:r>
      <w:r w:rsidR="009B6AD3">
        <w:rPr>
          <w:rFonts w:eastAsiaTheme="majorEastAsia" w:cs="Arial"/>
        </w:rPr>
        <w:fldChar w:fldCharType="separate"/>
      </w:r>
      <w:r w:rsidR="009B6AD3">
        <w:rPr>
          <w:rFonts w:eastAsiaTheme="majorEastAsia" w:cs="Arial"/>
          <w:noProof/>
        </w:rPr>
        <w:t>[Enter 55 for State, or 90 for City]</w:t>
      </w:r>
      <w:r w:rsidR="009B6AD3">
        <w:rPr>
          <w:rFonts w:eastAsiaTheme="majorEastAsia" w:cs="Arial"/>
        </w:rPr>
        <w:fldChar w:fldCharType="end"/>
      </w:r>
      <w:r w:rsidR="00477DDF">
        <w:rPr>
          <w:rFonts w:eastAsiaTheme="majorEastAsia" w:cs="Arial"/>
        </w:rPr>
        <w:t>-</w:t>
      </w:r>
      <w:r w:rsidRPr="005E6387">
        <w:t xml:space="preserve">year rental restriction. The purpose of this </w:t>
      </w:r>
      <w:r w:rsidR="00B739F3">
        <w:t>Affordable Housing Plan</w:t>
      </w:r>
      <w:r w:rsidRPr="005E6387">
        <w:t xml:space="preserve"> is to establish fair and equitable guidelines for selecting candidates to occupy the </w:t>
      </w:r>
      <w:r w:rsidR="00B739F3" w:rsidRPr="00584ACC">
        <w:rPr>
          <w:rFonts w:eastAsiaTheme="majorEastAsia" w:cs="Arial"/>
        </w:rPr>
        <w:fldChar w:fldCharType="begin">
          <w:ffData>
            <w:name w:val="Text8"/>
            <w:enabled/>
            <w:calcOnExit w:val="0"/>
            <w:textInput/>
          </w:ffData>
        </w:fldChar>
      </w:r>
      <w:r w:rsidR="00B739F3" w:rsidRPr="00584ACC">
        <w:rPr>
          <w:rFonts w:eastAsiaTheme="majorEastAsia" w:cs="Arial"/>
        </w:rPr>
        <w:instrText xml:space="preserve"> FORMTEXT </w:instrText>
      </w:r>
      <w:r w:rsidR="00B739F3" w:rsidRPr="00584ACC">
        <w:rPr>
          <w:rFonts w:eastAsiaTheme="majorEastAsia" w:cs="Arial"/>
        </w:rPr>
      </w:r>
      <w:r w:rsidR="00B739F3" w:rsidRPr="00584ACC">
        <w:rPr>
          <w:rFonts w:eastAsiaTheme="majorEastAsia" w:cs="Arial"/>
        </w:rPr>
        <w:fldChar w:fldCharType="separate"/>
      </w:r>
      <w:r w:rsidR="00B739F3" w:rsidRPr="00584ACC">
        <w:rPr>
          <w:rFonts w:eastAsiaTheme="majorEastAsia" w:cs="Arial"/>
          <w:noProof/>
        </w:rPr>
        <w:t> </w:t>
      </w:r>
      <w:r w:rsidR="00B739F3" w:rsidRPr="00584ACC">
        <w:rPr>
          <w:rFonts w:eastAsiaTheme="majorEastAsia" w:cs="Arial"/>
          <w:noProof/>
        </w:rPr>
        <w:t> </w:t>
      </w:r>
      <w:r w:rsidR="00B739F3" w:rsidRPr="00584ACC">
        <w:rPr>
          <w:rFonts w:eastAsiaTheme="majorEastAsia" w:cs="Arial"/>
          <w:noProof/>
        </w:rPr>
        <w:t> </w:t>
      </w:r>
      <w:r w:rsidR="00B739F3" w:rsidRPr="00584ACC">
        <w:rPr>
          <w:rFonts w:eastAsiaTheme="majorEastAsia" w:cs="Arial"/>
          <w:noProof/>
        </w:rPr>
        <w:t> </w:t>
      </w:r>
      <w:r w:rsidR="00B739F3" w:rsidRPr="00584ACC">
        <w:rPr>
          <w:rFonts w:eastAsiaTheme="majorEastAsia" w:cs="Arial"/>
          <w:noProof/>
        </w:rPr>
        <w:t> </w:t>
      </w:r>
      <w:r w:rsidR="00B739F3" w:rsidRPr="00584ACC">
        <w:rPr>
          <w:rFonts w:eastAsiaTheme="majorEastAsia" w:cs="Arial"/>
        </w:rPr>
        <w:fldChar w:fldCharType="end"/>
      </w:r>
      <w:r w:rsidR="00B739F3">
        <w:rPr>
          <w:rFonts w:eastAsiaTheme="majorEastAsia" w:cs="Arial"/>
        </w:rPr>
        <w:t>-</w:t>
      </w:r>
      <w:r w:rsidRPr="005E6387">
        <w:t>Income Housing Units.</w:t>
      </w:r>
    </w:p>
    <w:p w14:paraId="3A8D5088" w14:textId="3CF58A85" w:rsidR="00CE4F03" w:rsidRPr="005E6387" w:rsidRDefault="00CE4F03" w:rsidP="00477DDF">
      <w:pPr>
        <w:jc w:val="both"/>
      </w:pPr>
      <w:r w:rsidRPr="005E6387">
        <w:t>The landowner will</w:t>
      </w:r>
      <w:r w:rsidR="00477DDF">
        <w:t xml:space="preserve"> accept applications for selection of tenants on a </w:t>
      </w:r>
      <w:r w:rsidR="00477DDF">
        <w:rPr>
          <w:rFonts w:eastAsiaTheme="majorEastAsia" w:cs="Arial"/>
        </w:rPr>
        <w:fldChar w:fldCharType="begin">
          <w:ffData>
            <w:name w:val=""/>
            <w:enabled/>
            <w:calcOnExit w:val="0"/>
            <w:textInput>
              <w:default w:val="[first-come-first-served basis or will conduct a lottery]"/>
            </w:textInput>
          </w:ffData>
        </w:fldChar>
      </w:r>
      <w:r w:rsidR="00477DDF">
        <w:rPr>
          <w:rFonts w:eastAsiaTheme="majorEastAsia" w:cs="Arial"/>
        </w:rPr>
        <w:instrText xml:space="preserve"> FORMTEXT </w:instrText>
      </w:r>
      <w:r w:rsidR="00477DDF">
        <w:rPr>
          <w:rFonts w:eastAsiaTheme="majorEastAsia" w:cs="Arial"/>
        </w:rPr>
      </w:r>
      <w:r w:rsidR="00477DDF">
        <w:rPr>
          <w:rFonts w:eastAsiaTheme="majorEastAsia" w:cs="Arial"/>
        </w:rPr>
        <w:fldChar w:fldCharType="separate"/>
      </w:r>
      <w:r w:rsidR="00477DDF">
        <w:rPr>
          <w:rFonts w:eastAsiaTheme="majorEastAsia" w:cs="Arial"/>
          <w:noProof/>
        </w:rPr>
        <w:t>[first-come-first-served basis or will conduct a lottery]</w:t>
      </w:r>
      <w:r w:rsidR="00477DDF">
        <w:rPr>
          <w:rFonts w:eastAsiaTheme="majorEastAsia" w:cs="Arial"/>
        </w:rPr>
        <w:fldChar w:fldCharType="end"/>
      </w:r>
      <w:r w:rsidR="00477DDF">
        <w:rPr>
          <w:rFonts w:eastAsiaTheme="majorEastAsia" w:cs="Arial"/>
        </w:rPr>
        <w:t>.</w:t>
      </w:r>
      <w:r w:rsidRPr="005E6387">
        <w:t xml:space="preserve"> The units are governed by a Housing Affordability Control Covenant which binds the unit to the identified affordability range for a period of</w:t>
      </w:r>
      <w:r w:rsidR="00477DDF">
        <w:t xml:space="preserve"> </w:t>
      </w:r>
      <w:r w:rsidR="009B6AD3">
        <w:rPr>
          <w:rFonts w:eastAsiaTheme="majorEastAsia" w:cs="Arial"/>
        </w:rPr>
        <w:fldChar w:fldCharType="begin">
          <w:ffData>
            <w:name w:val=""/>
            <w:enabled/>
            <w:calcOnExit w:val="0"/>
            <w:statusText w:type="text" w:val="Enter either 55 for State or 90 for City"/>
            <w:textInput>
              <w:default w:val="[Enter 55 for State, or 90 for City]"/>
            </w:textInput>
          </w:ffData>
        </w:fldChar>
      </w:r>
      <w:r w:rsidR="009B6AD3">
        <w:rPr>
          <w:rFonts w:eastAsiaTheme="majorEastAsia" w:cs="Arial"/>
        </w:rPr>
        <w:instrText xml:space="preserve"> FORMTEXT </w:instrText>
      </w:r>
      <w:r w:rsidR="009B6AD3">
        <w:rPr>
          <w:rFonts w:eastAsiaTheme="majorEastAsia" w:cs="Arial"/>
        </w:rPr>
      </w:r>
      <w:r w:rsidR="009B6AD3">
        <w:rPr>
          <w:rFonts w:eastAsiaTheme="majorEastAsia" w:cs="Arial"/>
        </w:rPr>
        <w:fldChar w:fldCharType="separate"/>
      </w:r>
      <w:r w:rsidR="009B6AD3">
        <w:rPr>
          <w:rFonts w:eastAsiaTheme="majorEastAsia" w:cs="Arial"/>
          <w:noProof/>
        </w:rPr>
        <w:t>[Enter 55 for State, or 90 for City]</w:t>
      </w:r>
      <w:r w:rsidR="009B6AD3">
        <w:rPr>
          <w:rFonts w:eastAsiaTheme="majorEastAsia" w:cs="Arial"/>
        </w:rPr>
        <w:fldChar w:fldCharType="end"/>
      </w:r>
      <w:r w:rsidRPr="005E6387">
        <w:t xml:space="preserve"> </w:t>
      </w:r>
      <w:r w:rsidR="00477DDF">
        <w:t>y</w:t>
      </w:r>
      <w:r w:rsidRPr="005E6387">
        <w:t>ears. During this period all subsequent rentals must occur within the same renter affordability income and rental prices.</w:t>
      </w:r>
    </w:p>
    <w:p w14:paraId="5F31211D" w14:textId="0CA44BFC" w:rsidR="00CE4F03" w:rsidRPr="005E6387" w:rsidRDefault="00DE5A9D" w:rsidP="00477DDF">
      <w:pPr>
        <w:jc w:val="both"/>
      </w:pPr>
      <w:r>
        <w:t>The property is</w:t>
      </w:r>
      <w:r w:rsidR="00CE4F03" w:rsidRPr="005E6387">
        <w:t xml:space="preserve"> owned by  </w:t>
      </w:r>
      <w:r w:rsidRPr="00584ACC">
        <w:rPr>
          <w:rFonts w:eastAsiaTheme="majorEastAsia" w:cs="Arial"/>
        </w:rPr>
        <w:fldChar w:fldCharType="begin">
          <w:ffData>
            <w:name w:val="Text8"/>
            <w:enabled/>
            <w:calcOnExit w:val="0"/>
            <w:textInput/>
          </w:ffData>
        </w:fldChar>
      </w:r>
      <w:r w:rsidRPr="00584ACC">
        <w:rPr>
          <w:rFonts w:eastAsiaTheme="majorEastAsia" w:cs="Arial"/>
        </w:rPr>
        <w:instrText xml:space="preserve"> FORMTEXT </w:instrText>
      </w:r>
      <w:r w:rsidRPr="00584ACC">
        <w:rPr>
          <w:rFonts w:eastAsiaTheme="majorEastAsia" w:cs="Arial"/>
        </w:rPr>
      </w:r>
      <w:r w:rsidRPr="00584ACC">
        <w:rPr>
          <w:rFonts w:eastAsiaTheme="majorEastAsia" w:cs="Arial"/>
        </w:rPr>
        <w:fldChar w:fldCharType="separate"/>
      </w:r>
      <w:r w:rsidRPr="00584ACC">
        <w:rPr>
          <w:rFonts w:eastAsiaTheme="majorEastAsia" w:cs="Arial"/>
          <w:noProof/>
        </w:rPr>
        <w:t> </w:t>
      </w:r>
      <w:r w:rsidRPr="00584ACC">
        <w:rPr>
          <w:rFonts w:eastAsiaTheme="majorEastAsia" w:cs="Arial"/>
          <w:noProof/>
        </w:rPr>
        <w:t> </w:t>
      </w:r>
      <w:r w:rsidRPr="00584ACC">
        <w:rPr>
          <w:rFonts w:eastAsiaTheme="majorEastAsia" w:cs="Arial"/>
          <w:noProof/>
        </w:rPr>
        <w:t> </w:t>
      </w:r>
      <w:r w:rsidRPr="00584ACC">
        <w:rPr>
          <w:rFonts w:eastAsiaTheme="majorEastAsia" w:cs="Arial"/>
          <w:noProof/>
        </w:rPr>
        <w:t> </w:t>
      </w:r>
      <w:r w:rsidRPr="00584ACC">
        <w:rPr>
          <w:rFonts w:eastAsiaTheme="majorEastAsia" w:cs="Arial"/>
          <w:noProof/>
        </w:rPr>
        <w:t> </w:t>
      </w:r>
      <w:r w:rsidRPr="00584ACC">
        <w:rPr>
          <w:rFonts w:eastAsiaTheme="majorEastAsia" w:cs="Arial"/>
        </w:rPr>
        <w:fldChar w:fldCharType="end"/>
      </w:r>
      <w:r>
        <w:rPr>
          <w:rFonts w:eastAsiaTheme="majorEastAsia" w:cs="Arial"/>
        </w:rPr>
        <w:t xml:space="preserve"> </w:t>
      </w:r>
      <w:r w:rsidR="00CE4F03" w:rsidRPr="005E6387">
        <w:t xml:space="preserve">and managed by </w:t>
      </w:r>
      <w:r w:rsidRPr="00584ACC">
        <w:rPr>
          <w:rFonts w:eastAsiaTheme="majorEastAsia" w:cs="Arial"/>
        </w:rPr>
        <w:fldChar w:fldCharType="begin">
          <w:ffData>
            <w:name w:val="Text8"/>
            <w:enabled/>
            <w:calcOnExit w:val="0"/>
            <w:textInput/>
          </w:ffData>
        </w:fldChar>
      </w:r>
      <w:r w:rsidRPr="00584ACC">
        <w:rPr>
          <w:rFonts w:eastAsiaTheme="majorEastAsia" w:cs="Arial"/>
        </w:rPr>
        <w:instrText xml:space="preserve"> FORMTEXT </w:instrText>
      </w:r>
      <w:r w:rsidRPr="00584ACC">
        <w:rPr>
          <w:rFonts w:eastAsiaTheme="majorEastAsia" w:cs="Arial"/>
        </w:rPr>
      </w:r>
      <w:r w:rsidRPr="00584ACC">
        <w:rPr>
          <w:rFonts w:eastAsiaTheme="majorEastAsia" w:cs="Arial"/>
        </w:rPr>
        <w:fldChar w:fldCharType="separate"/>
      </w:r>
      <w:r w:rsidRPr="00584ACC">
        <w:rPr>
          <w:rFonts w:eastAsiaTheme="majorEastAsia" w:cs="Arial"/>
          <w:noProof/>
        </w:rPr>
        <w:t> </w:t>
      </w:r>
      <w:r w:rsidRPr="00584ACC">
        <w:rPr>
          <w:rFonts w:eastAsiaTheme="majorEastAsia" w:cs="Arial"/>
          <w:noProof/>
        </w:rPr>
        <w:t> </w:t>
      </w:r>
      <w:r w:rsidRPr="00584ACC">
        <w:rPr>
          <w:rFonts w:eastAsiaTheme="majorEastAsia" w:cs="Arial"/>
          <w:noProof/>
        </w:rPr>
        <w:t> </w:t>
      </w:r>
      <w:r w:rsidRPr="00584ACC">
        <w:rPr>
          <w:rFonts w:eastAsiaTheme="majorEastAsia" w:cs="Arial"/>
          <w:noProof/>
        </w:rPr>
        <w:t> </w:t>
      </w:r>
      <w:r w:rsidRPr="00584ACC">
        <w:rPr>
          <w:rFonts w:eastAsiaTheme="majorEastAsia" w:cs="Arial"/>
          <w:noProof/>
        </w:rPr>
        <w:t> </w:t>
      </w:r>
      <w:r w:rsidRPr="00584ACC">
        <w:rPr>
          <w:rFonts w:eastAsiaTheme="majorEastAsia" w:cs="Arial"/>
        </w:rPr>
        <w:fldChar w:fldCharType="end"/>
      </w:r>
      <w:r w:rsidR="00CE4F03" w:rsidRPr="005E6387">
        <w:t xml:space="preserve">. Questions regarding the enclosed information may be obtained by contacting </w:t>
      </w:r>
      <w:r w:rsidRPr="00584ACC">
        <w:rPr>
          <w:rFonts w:eastAsiaTheme="majorEastAsia" w:cs="Arial"/>
        </w:rPr>
        <w:fldChar w:fldCharType="begin">
          <w:ffData>
            <w:name w:val="Text8"/>
            <w:enabled/>
            <w:calcOnExit w:val="0"/>
            <w:textInput/>
          </w:ffData>
        </w:fldChar>
      </w:r>
      <w:r w:rsidRPr="00584ACC">
        <w:rPr>
          <w:rFonts w:eastAsiaTheme="majorEastAsia" w:cs="Arial"/>
        </w:rPr>
        <w:instrText xml:space="preserve"> FORMTEXT </w:instrText>
      </w:r>
      <w:r w:rsidRPr="00584ACC">
        <w:rPr>
          <w:rFonts w:eastAsiaTheme="majorEastAsia" w:cs="Arial"/>
        </w:rPr>
      </w:r>
      <w:r w:rsidRPr="00584ACC">
        <w:rPr>
          <w:rFonts w:eastAsiaTheme="majorEastAsia" w:cs="Arial"/>
        </w:rPr>
        <w:fldChar w:fldCharType="separate"/>
      </w:r>
      <w:r w:rsidRPr="00584ACC">
        <w:rPr>
          <w:rFonts w:eastAsiaTheme="majorEastAsia" w:cs="Arial"/>
          <w:noProof/>
        </w:rPr>
        <w:t> </w:t>
      </w:r>
      <w:r w:rsidRPr="00584ACC">
        <w:rPr>
          <w:rFonts w:eastAsiaTheme="majorEastAsia" w:cs="Arial"/>
          <w:noProof/>
        </w:rPr>
        <w:t> </w:t>
      </w:r>
      <w:r w:rsidRPr="00584ACC">
        <w:rPr>
          <w:rFonts w:eastAsiaTheme="majorEastAsia" w:cs="Arial"/>
          <w:noProof/>
        </w:rPr>
        <w:t> </w:t>
      </w:r>
      <w:r w:rsidRPr="00584ACC">
        <w:rPr>
          <w:rFonts w:eastAsiaTheme="majorEastAsia" w:cs="Arial"/>
          <w:noProof/>
        </w:rPr>
        <w:t> </w:t>
      </w:r>
      <w:r w:rsidRPr="00584ACC">
        <w:rPr>
          <w:rFonts w:eastAsiaTheme="majorEastAsia" w:cs="Arial"/>
          <w:noProof/>
        </w:rPr>
        <w:t> </w:t>
      </w:r>
      <w:r w:rsidRPr="00584ACC">
        <w:rPr>
          <w:rFonts w:eastAsiaTheme="majorEastAsia" w:cs="Arial"/>
        </w:rPr>
        <w:fldChar w:fldCharType="end"/>
      </w:r>
      <w:r w:rsidR="00CE4F03" w:rsidRPr="005E6387">
        <w:t xml:space="preserve"> at </w:t>
      </w:r>
      <w:r w:rsidRPr="00584ACC">
        <w:rPr>
          <w:rFonts w:eastAsiaTheme="majorEastAsia" w:cs="Arial"/>
        </w:rPr>
        <w:fldChar w:fldCharType="begin">
          <w:ffData>
            <w:name w:val="Text8"/>
            <w:enabled/>
            <w:calcOnExit w:val="0"/>
            <w:textInput/>
          </w:ffData>
        </w:fldChar>
      </w:r>
      <w:r w:rsidRPr="00584ACC">
        <w:rPr>
          <w:rFonts w:eastAsiaTheme="majorEastAsia" w:cs="Arial"/>
        </w:rPr>
        <w:instrText xml:space="preserve"> FORMTEXT </w:instrText>
      </w:r>
      <w:r w:rsidRPr="00584ACC">
        <w:rPr>
          <w:rFonts w:eastAsiaTheme="majorEastAsia" w:cs="Arial"/>
        </w:rPr>
      </w:r>
      <w:r w:rsidRPr="00584ACC">
        <w:rPr>
          <w:rFonts w:eastAsiaTheme="majorEastAsia" w:cs="Arial"/>
        </w:rPr>
        <w:fldChar w:fldCharType="separate"/>
      </w:r>
      <w:r w:rsidRPr="00584ACC">
        <w:rPr>
          <w:rFonts w:eastAsiaTheme="majorEastAsia" w:cs="Arial"/>
          <w:noProof/>
        </w:rPr>
        <w:t> </w:t>
      </w:r>
      <w:r w:rsidRPr="00584ACC">
        <w:rPr>
          <w:rFonts w:eastAsiaTheme="majorEastAsia" w:cs="Arial"/>
          <w:noProof/>
        </w:rPr>
        <w:t> </w:t>
      </w:r>
      <w:r w:rsidRPr="00584ACC">
        <w:rPr>
          <w:rFonts w:eastAsiaTheme="majorEastAsia" w:cs="Arial"/>
          <w:noProof/>
        </w:rPr>
        <w:t> </w:t>
      </w:r>
      <w:r w:rsidRPr="00584ACC">
        <w:rPr>
          <w:rFonts w:eastAsiaTheme="majorEastAsia" w:cs="Arial"/>
          <w:noProof/>
        </w:rPr>
        <w:t> </w:t>
      </w:r>
      <w:r w:rsidRPr="00584ACC">
        <w:rPr>
          <w:rFonts w:eastAsiaTheme="majorEastAsia" w:cs="Arial"/>
          <w:noProof/>
        </w:rPr>
        <w:t> </w:t>
      </w:r>
      <w:r w:rsidRPr="00584ACC">
        <w:rPr>
          <w:rFonts w:eastAsiaTheme="majorEastAsia" w:cs="Arial"/>
        </w:rPr>
        <w:fldChar w:fldCharType="end"/>
      </w:r>
      <w:r>
        <w:rPr>
          <w:rFonts w:eastAsiaTheme="majorEastAsia" w:cs="Arial"/>
        </w:rPr>
        <w:t xml:space="preserve"> (phone) </w:t>
      </w:r>
      <w:r w:rsidR="00CE4F03" w:rsidRPr="005E6387">
        <w:t>and</w:t>
      </w:r>
      <w:r>
        <w:t xml:space="preserve"> </w:t>
      </w:r>
      <w:r w:rsidRPr="00584ACC">
        <w:rPr>
          <w:rFonts w:eastAsiaTheme="majorEastAsia" w:cs="Arial"/>
        </w:rPr>
        <w:fldChar w:fldCharType="begin">
          <w:ffData>
            <w:name w:val="Text8"/>
            <w:enabled/>
            <w:calcOnExit w:val="0"/>
            <w:textInput/>
          </w:ffData>
        </w:fldChar>
      </w:r>
      <w:r w:rsidRPr="00584ACC">
        <w:rPr>
          <w:rFonts w:eastAsiaTheme="majorEastAsia" w:cs="Arial"/>
        </w:rPr>
        <w:instrText xml:space="preserve"> FORMTEXT </w:instrText>
      </w:r>
      <w:r w:rsidRPr="00584ACC">
        <w:rPr>
          <w:rFonts w:eastAsiaTheme="majorEastAsia" w:cs="Arial"/>
        </w:rPr>
      </w:r>
      <w:r w:rsidRPr="00584ACC">
        <w:rPr>
          <w:rFonts w:eastAsiaTheme="majorEastAsia" w:cs="Arial"/>
        </w:rPr>
        <w:fldChar w:fldCharType="separate"/>
      </w:r>
      <w:r w:rsidRPr="00584ACC">
        <w:rPr>
          <w:rFonts w:eastAsiaTheme="majorEastAsia" w:cs="Arial"/>
          <w:noProof/>
        </w:rPr>
        <w:t> </w:t>
      </w:r>
      <w:r w:rsidRPr="00584ACC">
        <w:rPr>
          <w:rFonts w:eastAsiaTheme="majorEastAsia" w:cs="Arial"/>
          <w:noProof/>
        </w:rPr>
        <w:t> </w:t>
      </w:r>
      <w:r w:rsidRPr="00584ACC">
        <w:rPr>
          <w:rFonts w:eastAsiaTheme="majorEastAsia" w:cs="Arial"/>
          <w:noProof/>
        </w:rPr>
        <w:t> </w:t>
      </w:r>
      <w:r w:rsidRPr="00584ACC">
        <w:rPr>
          <w:rFonts w:eastAsiaTheme="majorEastAsia" w:cs="Arial"/>
          <w:noProof/>
        </w:rPr>
        <w:t> </w:t>
      </w:r>
      <w:r w:rsidRPr="00584ACC">
        <w:rPr>
          <w:rFonts w:eastAsiaTheme="majorEastAsia" w:cs="Arial"/>
          <w:noProof/>
        </w:rPr>
        <w:t> </w:t>
      </w:r>
      <w:r w:rsidRPr="00584ACC">
        <w:rPr>
          <w:rFonts w:eastAsiaTheme="majorEastAsia" w:cs="Arial"/>
        </w:rPr>
        <w:fldChar w:fldCharType="end"/>
      </w:r>
      <w:r w:rsidR="00CE4F03" w:rsidRPr="005E6387">
        <w:t xml:space="preserve"> (email).</w:t>
      </w:r>
    </w:p>
    <w:p w14:paraId="13EB1688" w14:textId="50F60828" w:rsidR="00F37401" w:rsidRDefault="00987B2B" w:rsidP="00477DDF">
      <w:pPr>
        <w:jc w:val="both"/>
        <w:rPr>
          <w:rFonts w:eastAsiaTheme="majorEastAsia" w:cs="Arial"/>
        </w:rPr>
      </w:pPr>
      <w:r>
        <w:t xml:space="preserve">Applications will be accepted </w:t>
      </w:r>
      <w:r w:rsidR="00504FCA">
        <w:t xml:space="preserve">online or at the Project Address </w:t>
      </w:r>
      <w:r>
        <w:t xml:space="preserve">from </w:t>
      </w:r>
      <w:r w:rsidR="009B6AD3">
        <w:rPr>
          <w:rFonts w:eastAsiaTheme="majorEastAsia" w:cs="Arial"/>
        </w:rPr>
        <w:fldChar w:fldCharType="begin">
          <w:ffData>
            <w:name w:val=""/>
            <w:enabled/>
            <w:calcOnExit w:val="0"/>
            <w:textInput>
              <w:default w:val="[time, day, month, year]"/>
            </w:textInput>
          </w:ffData>
        </w:fldChar>
      </w:r>
      <w:r w:rsidR="009B6AD3">
        <w:rPr>
          <w:rFonts w:eastAsiaTheme="majorEastAsia" w:cs="Arial"/>
        </w:rPr>
        <w:instrText xml:space="preserve"> FORMTEXT </w:instrText>
      </w:r>
      <w:r w:rsidR="009B6AD3">
        <w:rPr>
          <w:rFonts w:eastAsiaTheme="majorEastAsia" w:cs="Arial"/>
        </w:rPr>
      </w:r>
      <w:r w:rsidR="009B6AD3">
        <w:rPr>
          <w:rFonts w:eastAsiaTheme="majorEastAsia" w:cs="Arial"/>
        </w:rPr>
        <w:fldChar w:fldCharType="separate"/>
      </w:r>
      <w:r w:rsidR="009B6AD3">
        <w:rPr>
          <w:rFonts w:eastAsiaTheme="majorEastAsia" w:cs="Arial"/>
          <w:noProof/>
        </w:rPr>
        <w:t>[time, day, month, year]</w:t>
      </w:r>
      <w:r w:rsidR="009B6AD3">
        <w:rPr>
          <w:rFonts w:eastAsiaTheme="majorEastAsia" w:cs="Arial"/>
        </w:rPr>
        <w:fldChar w:fldCharType="end"/>
      </w:r>
      <w:r>
        <w:rPr>
          <w:rFonts w:eastAsiaTheme="majorEastAsia" w:cs="Arial"/>
        </w:rPr>
        <w:t xml:space="preserve"> to </w:t>
      </w:r>
      <w:r w:rsidR="009B6AD3">
        <w:rPr>
          <w:rFonts w:eastAsiaTheme="majorEastAsia" w:cs="Arial"/>
        </w:rPr>
        <w:fldChar w:fldCharType="begin">
          <w:ffData>
            <w:name w:val=""/>
            <w:enabled/>
            <w:calcOnExit w:val="0"/>
            <w:textInput>
              <w:default w:val="[time, day, month, year]"/>
            </w:textInput>
          </w:ffData>
        </w:fldChar>
      </w:r>
      <w:r w:rsidR="009B6AD3">
        <w:rPr>
          <w:rFonts w:eastAsiaTheme="majorEastAsia" w:cs="Arial"/>
        </w:rPr>
        <w:instrText xml:space="preserve"> FORMTEXT </w:instrText>
      </w:r>
      <w:r w:rsidR="009B6AD3">
        <w:rPr>
          <w:rFonts w:eastAsiaTheme="majorEastAsia" w:cs="Arial"/>
        </w:rPr>
      </w:r>
      <w:r w:rsidR="009B6AD3">
        <w:rPr>
          <w:rFonts w:eastAsiaTheme="majorEastAsia" w:cs="Arial"/>
        </w:rPr>
        <w:fldChar w:fldCharType="separate"/>
      </w:r>
      <w:r w:rsidR="009B6AD3">
        <w:rPr>
          <w:rFonts w:eastAsiaTheme="majorEastAsia" w:cs="Arial"/>
          <w:noProof/>
        </w:rPr>
        <w:t>[time, day, month, year]</w:t>
      </w:r>
      <w:r w:rsidR="009B6AD3">
        <w:rPr>
          <w:rFonts w:eastAsiaTheme="majorEastAsia" w:cs="Arial"/>
        </w:rPr>
        <w:fldChar w:fldCharType="end"/>
      </w:r>
      <w:r>
        <w:rPr>
          <w:rFonts w:eastAsiaTheme="majorEastAsia" w:cs="Arial"/>
        </w:rPr>
        <w:t xml:space="preserve"> </w:t>
      </w:r>
      <w:r w:rsidR="00DE5A9D">
        <w:rPr>
          <w:rFonts w:eastAsiaTheme="majorEastAsia" w:cs="Arial"/>
        </w:rPr>
        <w:t>.</w:t>
      </w:r>
    </w:p>
    <w:p w14:paraId="67C5478D" w14:textId="1656EBFA" w:rsidR="008758AB" w:rsidRDefault="008758AB" w:rsidP="001734B9">
      <w:pPr>
        <w:jc w:val="both"/>
        <w:rPr>
          <w:rFonts w:eastAsiaTheme="majorEastAsia" w:cs="Arial"/>
        </w:rPr>
      </w:pPr>
      <w:r>
        <w:rPr>
          <w:rFonts w:eastAsiaTheme="majorEastAsia" w:cs="Arial"/>
        </w:rPr>
        <w:br w:type="page"/>
      </w:r>
    </w:p>
    <w:p w14:paraId="6932F3AF" w14:textId="2DF3A889" w:rsidR="008758AB" w:rsidRPr="005E6387" w:rsidRDefault="008758AB" w:rsidP="007B42C1">
      <w:pPr>
        <w:pStyle w:val="Heading1"/>
      </w:pPr>
      <w:r>
        <w:lastRenderedPageBreak/>
        <w:t xml:space="preserve">  </w:t>
      </w:r>
      <w:bookmarkStart w:id="1" w:name="_Toc178766046"/>
      <w:r w:rsidR="00B15BD5">
        <w:t>AFFORDABLE UNIT</w:t>
      </w:r>
      <w:r>
        <w:t xml:space="preserve"> STANDARDS</w:t>
      </w:r>
      <w:bookmarkEnd w:id="1"/>
    </w:p>
    <w:p w14:paraId="62BB7F6D" w14:textId="77777777" w:rsidR="008758AB" w:rsidRPr="005E6387" w:rsidRDefault="008758AB" w:rsidP="006B0797">
      <w:pPr>
        <w:pStyle w:val="Heading2"/>
      </w:pPr>
      <w:bookmarkStart w:id="2" w:name="_bookmark1"/>
      <w:bookmarkStart w:id="3" w:name="_Toc178766047"/>
      <w:bookmarkEnd w:id="2"/>
      <w:r w:rsidRPr="005E6387">
        <w:t>Project Description</w:t>
      </w:r>
      <w:bookmarkEnd w:id="3"/>
    </w:p>
    <w:p w14:paraId="7D1993D5" w14:textId="7CB9D72E" w:rsidR="008758AB" w:rsidRPr="005E6387" w:rsidRDefault="007B42C1" w:rsidP="008758AB">
      <w:r>
        <w:rPr>
          <w:rFonts w:eastAsiaTheme="majorEastAsia" w:cs="Arial"/>
        </w:rPr>
        <w:fldChar w:fldCharType="begin">
          <w:ffData>
            <w:name w:val=""/>
            <w:enabled/>
            <w:calcOnExit w:val="0"/>
            <w:textInput>
              <w:default w:val="[Insert Project Description here]"/>
            </w:textInput>
          </w:ffData>
        </w:fldChar>
      </w:r>
      <w:r>
        <w:rPr>
          <w:rFonts w:eastAsiaTheme="majorEastAsia" w:cs="Arial"/>
        </w:rPr>
        <w:instrText xml:space="preserve"> FORMTEXT </w:instrText>
      </w:r>
      <w:r>
        <w:rPr>
          <w:rFonts w:eastAsiaTheme="majorEastAsia" w:cs="Arial"/>
        </w:rPr>
      </w:r>
      <w:r>
        <w:rPr>
          <w:rFonts w:eastAsiaTheme="majorEastAsia" w:cs="Arial"/>
        </w:rPr>
        <w:fldChar w:fldCharType="separate"/>
      </w:r>
      <w:r>
        <w:rPr>
          <w:rFonts w:eastAsiaTheme="majorEastAsia" w:cs="Arial"/>
          <w:noProof/>
        </w:rPr>
        <w:t>[Insert Project Description here]</w:t>
      </w:r>
      <w:r>
        <w:rPr>
          <w:rFonts w:eastAsiaTheme="majorEastAsia" w:cs="Arial"/>
        </w:rPr>
        <w:fldChar w:fldCharType="end"/>
      </w:r>
    </w:p>
    <w:p w14:paraId="59495DAB" w14:textId="32DD4EB4" w:rsidR="008758AB" w:rsidRPr="008758AB" w:rsidRDefault="002F6EBC" w:rsidP="00477DDF">
      <w:pPr>
        <w:pStyle w:val="Heading2"/>
        <w:jc w:val="both"/>
      </w:pPr>
      <w:bookmarkStart w:id="4" w:name="_bookmark2"/>
      <w:bookmarkStart w:id="5" w:name="_Toc178766048"/>
      <w:bookmarkEnd w:id="4"/>
      <w:r>
        <w:t>U</w:t>
      </w:r>
      <w:r w:rsidR="00A46327">
        <w:t>nit</w:t>
      </w:r>
      <w:r>
        <w:t xml:space="preserve"> </w:t>
      </w:r>
      <w:r w:rsidR="008758AB" w:rsidRPr="008758AB">
        <w:t>Design</w:t>
      </w:r>
      <w:bookmarkEnd w:id="5"/>
    </w:p>
    <w:p w14:paraId="6E9B5CBC" w14:textId="1580DDAD" w:rsidR="008758AB" w:rsidRDefault="008758AB" w:rsidP="00477DDF">
      <w:pPr>
        <w:jc w:val="both"/>
      </w:pPr>
      <w:r w:rsidRPr="005E6387">
        <w:t xml:space="preserve">The </w:t>
      </w:r>
      <w:r w:rsidR="00393059">
        <w:t>Affordable</w:t>
      </w:r>
      <w:r w:rsidRPr="005E6387">
        <w:t xml:space="preserve"> Units are dispersed throughout the project and are comparable in construction quality and exterior design to the Market Rate Units. In addition, the size of the </w:t>
      </w:r>
      <w:r w:rsidR="00393059">
        <w:t>Affordable</w:t>
      </w:r>
      <w:r w:rsidRPr="005E6387">
        <w:t xml:space="preserve"> Units is comparable to the Market Rate Units</w:t>
      </w:r>
      <w:r w:rsidR="00393059">
        <w:t xml:space="preserve">, as follows:  </w:t>
      </w:r>
      <w:r w:rsidR="00393059">
        <w:rPr>
          <w:rFonts w:eastAsiaTheme="majorEastAsia" w:cs="Arial"/>
        </w:rPr>
        <w:fldChar w:fldCharType="begin">
          <w:ffData>
            <w:name w:val=""/>
            <w:enabled/>
            <w:calcOnExit w:val="0"/>
            <w:textInput>
              <w:default w:val="[describe unit sizes here]"/>
            </w:textInput>
          </w:ffData>
        </w:fldChar>
      </w:r>
      <w:r w:rsidR="00393059">
        <w:rPr>
          <w:rFonts w:eastAsiaTheme="majorEastAsia" w:cs="Arial"/>
        </w:rPr>
        <w:instrText xml:space="preserve"> FORMTEXT </w:instrText>
      </w:r>
      <w:r w:rsidR="00393059">
        <w:rPr>
          <w:rFonts w:eastAsiaTheme="majorEastAsia" w:cs="Arial"/>
        </w:rPr>
      </w:r>
      <w:r w:rsidR="00393059">
        <w:rPr>
          <w:rFonts w:eastAsiaTheme="majorEastAsia" w:cs="Arial"/>
        </w:rPr>
        <w:fldChar w:fldCharType="separate"/>
      </w:r>
      <w:r w:rsidR="00393059">
        <w:rPr>
          <w:rFonts w:eastAsiaTheme="majorEastAsia" w:cs="Arial"/>
          <w:noProof/>
        </w:rPr>
        <w:t>[describe unit sizes here]</w:t>
      </w:r>
      <w:r w:rsidR="00393059">
        <w:rPr>
          <w:rFonts w:eastAsiaTheme="majorEastAsia" w:cs="Arial"/>
        </w:rPr>
        <w:fldChar w:fldCharType="end"/>
      </w:r>
      <w:r w:rsidRPr="005E6387">
        <w:t>. The interior finishes and features may be different but will be durable, of good quality and consistent with contemporary standards for new housing.</w:t>
      </w:r>
    </w:p>
    <w:tbl>
      <w:tblPr>
        <w:tblW w:w="0" w:type="auto"/>
        <w:jc w:val="center"/>
        <w:tblBorders>
          <w:insideH w:val="single" w:sz="4" w:space="0" w:color="808080" w:themeColor="background1" w:themeShade="80"/>
        </w:tblBorders>
        <w:tblLayout w:type="fixed"/>
        <w:tblCellMar>
          <w:left w:w="0" w:type="dxa"/>
          <w:right w:w="0" w:type="dxa"/>
        </w:tblCellMar>
        <w:tblLook w:val="01E0" w:firstRow="1" w:lastRow="1" w:firstColumn="1" w:lastColumn="1" w:noHBand="0" w:noVBand="0"/>
      </w:tblPr>
      <w:tblGrid>
        <w:gridCol w:w="2430"/>
        <w:gridCol w:w="1890"/>
        <w:gridCol w:w="2681"/>
        <w:gridCol w:w="2306"/>
      </w:tblGrid>
      <w:tr w:rsidR="003C0D07" w:rsidRPr="00C76FA8" w14:paraId="49D99A9E" w14:textId="77777777" w:rsidTr="00AA2751">
        <w:trPr>
          <w:trHeight w:hRule="exact" w:val="432"/>
          <w:jc w:val="center"/>
        </w:trPr>
        <w:tc>
          <w:tcPr>
            <w:tcW w:w="9307" w:type="dxa"/>
            <w:gridSpan w:val="4"/>
            <w:tcBorders>
              <w:top w:val="nil"/>
              <w:bottom w:val="nil"/>
            </w:tcBorders>
          </w:tcPr>
          <w:p w14:paraId="373D685D" w14:textId="10B9D08E" w:rsidR="003C0D07" w:rsidRPr="00C76FA8" w:rsidRDefault="00C76FA8" w:rsidP="00C76FA8">
            <w:pPr>
              <w:pStyle w:val="TableHeader"/>
              <w:spacing w:after="0"/>
            </w:pPr>
            <w:r>
              <w:t xml:space="preserve">  </w:t>
            </w:r>
            <w:r w:rsidR="007768CF">
              <w:t>Floor Area</w:t>
            </w:r>
            <w:r w:rsidR="007768CF" w:rsidRPr="00C76FA8">
              <w:t xml:space="preserve"> Comparison</w:t>
            </w:r>
          </w:p>
        </w:tc>
      </w:tr>
      <w:tr w:rsidR="003C0D07" w:rsidRPr="00C76FA8" w14:paraId="0D68A2E8" w14:textId="77777777" w:rsidTr="001A4BC3">
        <w:trPr>
          <w:trHeight w:val="432"/>
          <w:jc w:val="center"/>
        </w:trPr>
        <w:tc>
          <w:tcPr>
            <w:tcW w:w="2430" w:type="dxa"/>
            <w:tcBorders>
              <w:top w:val="nil"/>
            </w:tcBorders>
            <w:vAlign w:val="center"/>
          </w:tcPr>
          <w:p w14:paraId="3C0D6947" w14:textId="77777777" w:rsidR="003C0D07" w:rsidRPr="00C76FA8" w:rsidRDefault="003C0D07" w:rsidP="00C76FA8">
            <w:pPr>
              <w:spacing w:after="0"/>
              <w:jc w:val="center"/>
              <w:rPr>
                <w:sz w:val="20"/>
                <w:szCs w:val="20"/>
              </w:rPr>
            </w:pPr>
          </w:p>
        </w:tc>
        <w:tc>
          <w:tcPr>
            <w:tcW w:w="1890" w:type="dxa"/>
            <w:tcBorders>
              <w:top w:val="nil"/>
            </w:tcBorders>
            <w:vAlign w:val="center"/>
          </w:tcPr>
          <w:p w14:paraId="698CA660" w14:textId="33C5C516" w:rsidR="003C0D07" w:rsidRPr="00C76FA8" w:rsidRDefault="007F7BD3" w:rsidP="007F7BD3">
            <w:pPr>
              <w:tabs>
                <w:tab w:val="left" w:pos="567"/>
              </w:tabs>
              <w:spacing w:after="0"/>
              <w:rPr>
                <w:b/>
                <w:bCs/>
                <w:color w:val="00689B" w:themeColor="accent1"/>
                <w:sz w:val="20"/>
                <w:szCs w:val="20"/>
              </w:rPr>
            </w:pPr>
            <w:r>
              <w:rPr>
                <w:b/>
                <w:bCs/>
                <w:color w:val="00689B" w:themeColor="accent1"/>
                <w:sz w:val="20"/>
                <w:szCs w:val="20"/>
              </w:rPr>
              <w:tab/>
            </w:r>
            <w:r w:rsidR="003C0D07" w:rsidRPr="00C76FA8">
              <w:rPr>
                <w:b/>
                <w:bCs/>
                <w:color w:val="00689B" w:themeColor="accent1"/>
                <w:sz w:val="20"/>
                <w:szCs w:val="20"/>
              </w:rPr>
              <w:t>Range</w:t>
            </w:r>
          </w:p>
        </w:tc>
        <w:tc>
          <w:tcPr>
            <w:tcW w:w="2681" w:type="dxa"/>
            <w:tcBorders>
              <w:top w:val="nil"/>
            </w:tcBorders>
            <w:vAlign w:val="center"/>
          </w:tcPr>
          <w:p w14:paraId="53D7AC0E" w14:textId="6E92BB43" w:rsidR="003C0D07" w:rsidRPr="00C76FA8" w:rsidRDefault="00C76FA8" w:rsidP="00C76FA8">
            <w:pPr>
              <w:spacing w:after="0"/>
              <w:jc w:val="center"/>
              <w:rPr>
                <w:b/>
                <w:bCs/>
                <w:color w:val="00689B" w:themeColor="accent1"/>
                <w:sz w:val="20"/>
                <w:szCs w:val="20"/>
              </w:rPr>
            </w:pPr>
            <w:r>
              <w:rPr>
                <w:b/>
                <w:bCs/>
                <w:color w:val="00689B" w:themeColor="accent1"/>
                <w:sz w:val="20"/>
                <w:szCs w:val="20"/>
              </w:rPr>
              <w:t>Affordable Unit</w:t>
            </w:r>
            <w:r w:rsidR="003C0D07" w:rsidRPr="00C76FA8">
              <w:rPr>
                <w:b/>
                <w:bCs/>
                <w:color w:val="00689B" w:themeColor="accent1"/>
                <w:sz w:val="20"/>
                <w:szCs w:val="20"/>
              </w:rPr>
              <w:t xml:space="preserve"> Average</w:t>
            </w:r>
          </w:p>
        </w:tc>
        <w:tc>
          <w:tcPr>
            <w:tcW w:w="2306" w:type="dxa"/>
            <w:tcBorders>
              <w:top w:val="nil"/>
            </w:tcBorders>
            <w:vAlign w:val="center"/>
          </w:tcPr>
          <w:p w14:paraId="13F0869B" w14:textId="77777777" w:rsidR="003C0D07" w:rsidRPr="00C76FA8" w:rsidRDefault="003C0D07" w:rsidP="00C76FA8">
            <w:pPr>
              <w:spacing w:after="0"/>
              <w:jc w:val="center"/>
              <w:rPr>
                <w:b/>
                <w:bCs/>
                <w:color w:val="00689B" w:themeColor="accent1"/>
                <w:sz w:val="20"/>
                <w:szCs w:val="20"/>
              </w:rPr>
            </w:pPr>
            <w:r w:rsidRPr="00C76FA8">
              <w:rPr>
                <w:b/>
                <w:bCs/>
                <w:color w:val="00689B" w:themeColor="accent1"/>
                <w:sz w:val="20"/>
                <w:szCs w:val="20"/>
              </w:rPr>
              <w:t>Market Rate Average</w:t>
            </w:r>
          </w:p>
        </w:tc>
      </w:tr>
      <w:tr w:rsidR="003C0D07" w:rsidRPr="00C76FA8" w14:paraId="669F167E" w14:textId="77777777" w:rsidTr="001A4BC3">
        <w:trPr>
          <w:trHeight w:val="432"/>
          <w:jc w:val="center"/>
        </w:trPr>
        <w:tc>
          <w:tcPr>
            <w:tcW w:w="2430" w:type="dxa"/>
            <w:vAlign w:val="center"/>
          </w:tcPr>
          <w:p w14:paraId="023E5369" w14:textId="331165AA" w:rsidR="003C0D07" w:rsidRPr="007F7BD3" w:rsidRDefault="003C0D07" w:rsidP="001A4BC3">
            <w:pPr>
              <w:pStyle w:val="TableText"/>
            </w:pPr>
            <w:r w:rsidRPr="007F7BD3">
              <w:t>Studio</w:t>
            </w:r>
            <w:r w:rsidR="00C76FA8" w:rsidRPr="007F7BD3">
              <w:t>s</w:t>
            </w:r>
            <w:r w:rsidR="006415A4">
              <w:t xml:space="preserve"> </w:t>
            </w:r>
            <w:r w:rsidR="001A4BC3">
              <w:fldChar w:fldCharType="begin">
                <w:ffData>
                  <w:name w:val=""/>
                  <w:enabled/>
                  <w:calcOnExit w:val="0"/>
                  <w:textInput>
                    <w:default w:val="( [Insert #] )"/>
                  </w:textInput>
                </w:ffData>
              </w:fldChar>
            </w:r>
            <w:r w:rsidR="001A4BC3">
              <w:instrText xml:space="preserve"> FORMTEXT </w:instrText>
            </w:r>
            <w:r w:rsidR="001A4BC3">
              <w:fldChar w:fldCharType="separate"/>
            </w:r>
            <w:r w:rsidR="001A4BC3">
              <w:rPr>
                <w:noProof/>
              </w:rPr>
              <w:t>( [Insert #] )</w:t>
            </w:r>
            <w:r w:rsidR="001A4BC3">
              <w:fldChar w:fldCharType="end"/>
            </w:r>
            <w:r w:rsidR="00987B2B">
              <w:t xml:space="preserve"> </w:t>
            </w:r>
          </w:p>
        </w:tc>
        <w:tc>
          <w:tcPr>
            <w:tcW w:w="1890" w:type="dxa"/>
            <w:vAlign w:val="center"/>
          </w:tcPr>
          <w:p w14:paraId="2C128E4E" w14:textId="30073ABF" w:rsidR="003C0D07" w:rsidRPr="007F7BD3" w:rsidRDefault="00C76FA8" w:rsidP="007F7BD3">
            <w:pPr>
              <w:pStyle w:val="TableText"/>
              <w:jc w:val="center"/>
            </w:pPr>
            <w:r w:rsidRPr="007F7BD3">
              <w:fldChar w:fldCharType="begin">
                <w:ffData>
                  <w:name w:val="Text8"/>
                  <w:enabled/>
                  <w:calcOnExit w:val="0"/>
                  <w:textInput/>
                </w:ffData>
              </w:fldChar>
            </w:r>
            <w:r w:rsidRPr="007F7BD3">
              <w:instrText xml:space="preserve"> FORMTEXT </w:instrText>
            </w:r>
            <w:r w:rsidRPr="007F7BD3">
              <w:fldChar w:fldCharType="separate"/>
            </w:r>
            <w:r w:rsidRPr="007F7BD3">
              <w:t> </w:t>
            </w:r>
            <w:r w:rsidRPr="007F7BD3">
              <w:t> </w:t>
            </w:r>
            <w:r w:rsidRPr="007F7BD3">
              <w:t> </w:t>
            </w:r>
            <w:r w:rsidRPr="007F7BD3">
              <w:t> </w:t>
            </w:r>
            <w:r w:rsidRPr="007F7BD3">
              <w:t> </w:t>
            </w:r>
            <w:r w:rsidRPr="007F7BD3">
              <w:fldChar w:fldCharType="end"/>
            </w:r>
            <w:r w:rsidR="003C0D07" w:rsidRPr="007F7BD3">
              <w:t xml:space="preserve"> – </w:t>
            </w:r>
            <w:r w:rsidRPr="007F7BD3">
              <w:fldChar w:fldCharType="begin">
                <w:ffData>
                  <w:name w:val="Text8"/>
                  <w:enabled/>
                  <w:calcOnExit w:val="0"/>
                  <w:textInput/>
                </w:ffData>
              </w:fldChar>
            </w:r>
            <w:r w:rsidRPr="007F7BD3">
              <w:instrText xml:space="preserve"> FORMTEXT </w:instrText>
            </w:r>
            <w:r w:rsidRPr="007F7BD3">
              <w:fldChar w:fldCharType="separate"/>
            </w:r>
            <w:r w:rsidRPr="007F7BD3">
              <w:t> </w:t>
            </w:r>
            <w:r w:rsidRPr="007F7BD3">
              <w:t> </w:t>
            </w:r>
            <w:r w:rsidRPr="007F7BD3">
              <w:t> </w:t>
            </w:r>
            <w:r w:rsidRPr="007F7BD3">
              <w:t> </w:t>
            </w:r>
            <w:r w:rsidRPr="007F7BD3">
              <w:t> </w:t>
            </w:r>
            <w:r w:rsidRPr="007F7BD3">
              <w:fldChar w:fldCharType="end"/>
            </w:r>
            <w:r w:rsidR="003C0D07" w:rsidRPr="007F7BD3">
              <w:t xml:space="preserve"> sq ft</w:t>
            </w:r>
          </w:p>
        </w:tc>
        <w:tc>
          <w:tcPr>
            <w:tcW w:w="2681" w:type="dxa"/>
            <w:vAlign w:val="center"/>
          </w:tcPr>
          <w:p w14:paraId="5EEA11CA" w14:textId="4A863FFE" w:rsidR="003C0D07" w:rsidRPr="007F7BD3" w:rsidRDefault="006B0797" w:rsidP="001A4BC3">
            <w:pPr>
              <w:pStyle w:val="TableText"/>
              <w:jc w:val="center"/>
            </w:pPr>
            <w:r w:rsidRPr="007F7BD3">
              <w:fldChar w:fldCharType="begin">
                <w:ffData>
                  <w:name w:val="Text8"/>
                  <w:enabled/>
                  <w:calcOnExit w:val="0"/>
                  <w:textInput/>
                </w:ffData>
              </w:fldChar>
            </w:r>
            <w:r w:rsidRPr="007F7BD3">
              <w:instrText xml:space="preserve"> FORMTEXT </w:instrText>
            </w:r>
            <w:r w:rsidRPr="007F7BD3">
              <w:fldChar w:fldCharType="separate"/>
            </w:r>
            <w:r w:rsidRPr="007F7BD3">
              <w:t> </w:t>
            </w:r>
            <w:r w:rsidRPr="007F7BD3">
              <w:t> </w:t>
            </w:r>
            <w:r w:rsidRPr="007F7BD3">
              <w:t> </w:t>
            </w:r>
            <w:r w:rsidRPr="007F7BD3">
              <w:t> </w:t>
            </w:r>
            <w:r w:rsidRPr="007F7BD3">
              <w:t> </w:t>
            </w:r>
            <w:r w:rsidRPr="007F7BD3">
              <w:fldChar w:fldCharType="end"/>
            </w:r>
            <w:r w:rsidRPr="007F7BD3">
              <w:t xml:space="preserve"> sq. ft.</w:t>
            </w:r>
            <w:r w:rsidR="001A4BC3">
              <w:t xml:space="preserve"> </w:t>
            </w:r>
            <w:r w:rsidR="001A4BC3">
              <w:fldChar w:fldCharType="begin">
                <w:ffData>
                  <w:name w:val=""/>
                  <w:enabled/>
                  <w:calcOnExit w:val="0"/>
                  <w:textInput>
                    <w:default w:val="( [Insert #] )"/>
                  </w:textInput>
                </w:ffData>
              </w:fldChar>
            </w:r>
            <w:r w:rsidR="001A4BC3">
              <w:instrText xml:space="preserve"> FORMTEXT </w:instrText>
            </w:r>
            <w:r w:rsidR="001A4BC3">
              <w:fldChar w:fldCharType="separate"/>
            </w:r>
            <w:r w:rsidR="001A4BC3">
              <w:rPr>
                <w:noProof/>
              </w:rPr>
              <w:t>( [Insert #] )</w:t>
            </w:r>
            <w:r w:rsidR="001A4BC3">
              <w:fldChar w:fldCharType="end"/>
            </w:r>
            <w:r w:rsidR="006415A4">
              <w:t xml:space="preserve"> </w:t>
            </w:r>
          </w:p>
        </w:tc>
        <w:tc>
          <w:tcPr>
            <w:tcW w:w="2306" w:type="dxa"/>
            <w:vAlign w:val="center"/>
          </w:tcPr>
          <w:p w14:paraId="54B95FDA" w14:textId="23D2CA2B" w:rsidR="003C0D07" w:rsidRPr="007F7BD3" w:rsidRDefault="006B0797" w:rsidP="007F7BD3">
            <w:pPr>
              <w:pStyle w:val="TableText"/>
              <w:jc w:val="center"/>
            </w:pPr>
            <w:r w:rsidRPr="007F7BD3">
              <w:fldChar w:fldCharType="begin">
                <w:ffData>
                  <w:name w:val="Text8"/>
                  <w:enabled/>
                  <w:calcOnExit w:val="0"/>
                  <w:textInput/>
                </w:ffData>
              </w:fldChar>
            </w:r>
            <w:r w:rsidRPr="007F7BD3">
              <w:instrText xml:space="preserve"> FORMTEXT </w:instrText>
            </w:r>
            <w:r w:rsidRPr="007F7BD3">
              <w:fldChar w:fldCharType="separate"/>
            </w:r>
            <w:r w:rsidRPr="007F7BD3">
              <w:t> </w:t>
            </w:r>
            <w:r w:rsidRPr="007F7BD3">
              <w:t> </w:t>
            </w:r>
            <w:r w:rsidRPr="007F7BD3">
              <w:t> </w:t>
            </w:r>
            <w:r w:rsidRPr="007F7BD3">
              <w:t> </w:t>
            </w:r>
            <w:r w:rsidRPr="007F7BD3">
              <w:t> </w:t>
            </w:r>
            <w:r w:rsidRPr="007F7BD3">
              <w:fldChar w:fldCharType="end"/>
            </w:r>
            <w:r w:rsidRPr="007F7BD3">
              <w:t xml:space="preserve"> sq. ft.</w:t>
            </w:r>
          </w:p>
        </w:tc>
      </w:tr>
      <w:tr w:rsidR="006B0797" w:rsidRPr="00C76FA8" w14:paraId="3154370F" w14:textId="77777777" w:rsidTr="001A4BC3">
        <w:trPr>
          <w:trHeight w:val="432"/>
          <w:jc w:val="center"/>
        </w:trPr>
        <w:tc>
          <w:tcPr>
            <w:tcW w:w="2430" w:type="dxa"/>
            <w:vAlign w:val="center"/>
          </w:tcPr>
          <w:p w14:paraId="4D785C59" w14:textId="3D75F0E4" w:rsidR="006B0797" w:rsidRPr="007F7BD3" w:rsidRDefault="006B0797" w:rsidP="001A4BC3">
            <w:pPr>
              <w:pStyle w:val="TableText"/>
            </w:pPr>
            <w:r w:rsidRPr="007F7BD3">
              <w:t>1-bedrooms</w:t>
            </w:r>
            <w:r w:rsidR="006415A4">
              <w:t xml:space="preserve"> </w:t>
            </w:r>
            <w:r w:rsidR="001A4BC3">
              <w:fldChar w:fldCharType="begin">
                <w:ffData>
                  <w:name w:val=""/>
                  <w:enabled/>
                  <w:calcOnExit w:val="0"/>
                  <w:textInput>
                    <w:default w:val="( [Insert #] )"/>
                  </w:textInput>
                </w:ffData>
              </w:fldChar>
            </w:r>
            <w:r w:rsidR="001A4BC3">
              <w:instrText xml:space="preserve"> FORMTEXT </w:instrText>
            </w:r>
            <w:r w:rsidR="001A4BC3">
              <w:fldChar w:fldCharType="separate"/>
            </w:r>
            <w:r w:rsidR="001A4BC3">
              <w:rPr>
                <w:noProof/>
              </w:rPr>
              <w:t>( [Insert #] )</w:t>
            </w:r>
            <w:r w:rsidR="001A4BC3">
              <w:fldChar w:fldCharType="end"/>
            </w:r>
          </w:p>
        </w:tc>
        <w:tc>
          <w:tcPr>
            <w:tcW w:w="1890" w:type="dxa"/>
            <w:vAlign w:val="center"/>
          </w:tcPr>
          <w:p w14:paraId="1D7BA191" w14:textId="03638766" w:rsidR="006B0797" w:rsidRPr="007F7BD3" w:rsidRDefault="006B0797" w:rsidP="007F7BD3">
            <w:pPr>
              <w:pStyle w:val="TableText"/>
              <w:jc w:val="center"/>
            </w:pPr>
            <w:r w:rsidRPr="007F7BD3">
              <w:fldChar w:fldCharType="begin">
                <w:ffData>
                  <w:name w:val="Text8"/>
                  <w:enabled/>
                  <w:calcOnExit w:val="0"/>
                  <w:textInput/>
                </w:ffData>
              </w:fldChar>
            </w:r>
            <w:r w:rsidRPr="007F7BD3">
              <w:instrText xml:space="preserve"> FORMTEXT </w:instrText>
            </w:r>
            <w:r w:rsidRPr="007F7BD3">
              <w:fldChar w:fldCharType="separate"/>
            </w:r>
            <w:r w:rsidRPr="007F7BD3">
              <w:t> </w:t>
            </w:r>
            <w:r w:rsidRPr="007F7BD3">
              <w:t> </w:t>
            </w:r>
            <w:r w:rsidRPr="007F7BD3">
              <w:t> </w:t>
            </w:r>
            <w:r w:rsidRPr="007F7BD3">
              <w:t> </w:t>
            </w:r>
            <w:r w:rsidRPr="007F7BD3">
              <w:t> </w:t>
            </w:r>
            <w:r w:rsidRPr="007F7BD3">
              <w:fldChar w:fldCharType="end"/>
            </w:r>
            <w:r w:rsidRPr="007F7BD3">
              <w:t xml:space="preserve"> – </w:t>
            </w:r>
            <w:r w:rsidRPr="007F7BD3">
              <w:fldChar w:fldCharType="begin">
                <w:ffData>
                  <w:name w:val="Text8"/>
                  <w:enabled/>
                  <w:calcOnExit w:val="0"/>
                  <w:textInput/>
                </w:ffData>
              </w:fldChar>
            </w:r>
            <w:r w:rsidRPr="007F7BD3">
              <w:instrText xml:space="preserve"> FORMTEXT </w:instrText>
            </w:r>
            <w:r w:rsidRPr="007F7BD3">
              <w:fldChar w:fldCharType="separate"/>
            </w:r>
            <w:r w:rsidRPr="007F7BD3">
              <w:t> </w:t>
            </w:r>
            <w:r w:rsidRPr="007F7BD3">
              <w:t> </w:t>
            </w:r>
            <w:r w:rsidRPr="007F7BD3">
              <w:t> </w:t>
            </w:r>
            <w:r w:rsidRPr="007F7BD3">
              <w:t> </w:t>
            </w:r>
            <w:r w:rsidRPr="007F7BD3">
              <w:t> </w:t>
            </w:r>
            <w:r w:rsidRPr="007F7BD3">
              <w:fldChar w:fldCharType="end"/>
            </w:r>
            <w:r w:rsidRPr="007F7BD3">
              <w:t xml:space="preserve"> sq ft</w:t>
            </w:r>
          </w:p>
        </w:tc>
        <w:tc>
          <w:tcPr>
            <w:tcW w:w="2681" w:type="dxa"/>
            <w:vAlign w:val="center"/>
          </w:tcPr>
          <w:p w14:paraId="2AF20C59" w14:textId="448009EF" w:rsidR="006B0797" w:rsidRPr="007F7BD3" w:rsidRDefault="006B0797" w:rsidP="001A4BC3">
            <w:pPr>
              <w:pStyle w:val="TableText"/>
              <w:jc w:val="center"/>
            </w:pPr>
            <w:r w:rsidRPr="007F7BD3">
              <w:fldChar w:fldCharType="begin">
                <w:ffData>
                  <w:name w:val="Text8"/>
                  <w:enabled/>
                  <w:calcOnExit w:val="0"/>
                  <w:textInput/>
                </w:ffData>
              </w:fldChar>
            </w:r>
            <w:r w:rsidRPr="007F7BD3">
              <w:instrText xml:space="preserve"> FORMTEXT </w:instrText>
            </w:r>
            <w:r w:rsidRPr="007F7BD3">
              <w:fldChar w:fldCharType="separate"/>
            </w:r>
            <w:r w:rsidRPr="007F7BD3">
              <w:t> </w:t>
            </w:r>
            <w:r w:rsidRPr="007F7BD3">
              <w:t> </w:t>
            </w:r>
            <w:r w:rsidRPr="007F7BD3">
              <w:t> </w:t>
            </w:r>
            <w:r w:rsidRPr="007F7BD3">
              <w:t> </w:t>
            </w:r>
            <w:r w:rsidRPr="007F7BD3">
              <w:t> </w:t>
            </w:r>
            <w:r w:rsidRPr="007F7BD3">
              <w:fldChar w:fldCharType="end"/>
            </w:r>
            <w:r w:rsidRPr="007F7BD3">
              <w:t xml:space="preserve"> sq. ft</w:t>
            </w:r>
            <w:r w:rsidR="001A4BC3">
              <w:t xml:space="preserve">. </w:t>
            </w:r>
            <w:r w:rsidR="001A4BC3">
              <w:fldChar w:fldCharType="begin">
                <w:ffData>
                  <w:name w:val=""/>
                  <w:enabled/>
                  <w:calcOnExit w:val="0"/>
                  <w:textInput>
                    <w:default w:val="( [Insert #] )"/>
                  </w:textInput>
                </w:ffData>
              </w:fldChar>
            </w:r>
            <w:r w:rsidR="001A4BC3">
              <w:instrText xml:space="preserve"> FORMTEXT </w:instrText>
            </w:r>
            <w:r w:rsidR="001A4BC3">
              <w:fldChar w:fldCharType="separate"/>
            </w:r>
            <w:r w:rsidR="001A4BC3">
              <w:rPr>
                <w:noProof/>
              </w:rPr>
              <w:t>( [Insert #] )</w:t>
            </w:r>
            <w:r w:rsidR="001A4BC3">
              <w:fldChar w:fldCharType="end"/>
            </w:r>
          </w:p>
        </w:tc>
        <w:tc>
          <w:tcPr>
            <w:tcW w:w="2306" w:type="dxa"/>
            <w:vAlign w:val="center"/>
          </w:tcPr>
          <w:p w14:paraId="22D06F8D" w14:textId="763F521C" w:rsidR="006B0797" w:rsidRPr="007F7BD3" w:rsidRDefault="006B0797" w:rsidP="007F7BD3">
            <w:pPr>
              <w:pStyle w:val="TableText"/>
              <w:jc w:val="center"/>
            </w:pPr>
            <w:r w:rsidRPr="007F7BD3">
              <w:fldChar w:fldCharType="begin">
                <w:ffData>
                  <w:name w:val="Text8"/>
                  <w:enabled/>
                  <w:calcOnExit w:val="0"/>
                  <w:textInput/>
                </w:ffData>
              </w:fldChar>
            </w:r>
            <w:r w:rsidRPr="007F7BD3">
              <w:instrText xml:space="preserve"> FORMTEXT </w:instrText>
            </w:r>
            <w:r w:rsidRPr="007F7BD3">
              <w:fldChar w:fldCharType="separate"/>
            </w:r>
            <w:r w:rsidRPr="007F7BD3">
              <w:t> </w:t>
            </w:r>
            <w:r w:rsidRPr="007F7BD3">
              <w:t> </w:t>
            </w:r>
            <w:r w:rsidRPr="007F7BD3">
              <w:t> </w:t>
            </w:r>
            <w:r w:rsidRPr="007F7BD3">
              <w:t> </w:t>
            </w:r>
            <w:r w:rsidRPr="007F7BD3">
              <w:t> </w:t>
            </w:r>
            <w:r w:rsidRPr="007F7BD3">
              <w:fldChar w:fldCharType="end"/>
            </w:r>
            <w:r w:rsidRPr="007F7BD3">
              <w:t xml:space="preserve"> sq. ft.</w:t>
            </w:r>
          </w:p>
        </w:tc>
      </w:tr>
      <w:tr w:rsidR="006B0797" w:rsidRPr="00C76FA8" w14:paraId="7EDB5972" w14:textId="77777777" w:rsidTr="001A4BC3">
        <w:trPr>
          <w:trHeight w:val="432"/>
          <w:jc w:val="center"/>
        </w:trPr>
        <w:tc>
          <w:tcPr>
            <w:tcW w:w="2430" w:type="dxa"/>
            <w:vAlign w:val="center"/>
          </w:tcPr>
          <w:p w14:paraId="002ED9FC" w14:textId="59B354C2" w:rsidR="006B0797" w:rsidRPr="007F7BD3" w:rsidRDefault="006B0797" w:rsidP="001A4BC3">
            <w:pPr>
              <w:pStyle w:val="TableText"/>
            </w:pPr>
            <w:r w:rsidRPr="007F7BD3">
              <w:t>2-bedrooms</w:t>
            </w:r>
            <w:r w:rsidR="001A4BC3">
              <w:t xml:space="preserve"> </w:t>
            </w:r>
            <w:r w:rsidR="001A4BC3">
              <w:fldChar w:fldCharType="begin">
                <w:ffData>
                  <w:name w:val=""/>
                  <w:enabled/>
                  <w:calcOnExit w:val="0"/>
                  <w:textInput>
                    <w:default w:val="( [Insert #] )"/>
                  </w:textInput>
                </w:ffData>
              </w:fldChar>
            </w:r>
            <w:r w:rsidR="001A4BC3">
              <w:instrText xml:space="preserve"> FORMTEXT </w:instrText>
            </w:r>
            <w:r w:rsidR="001A4BC3">
              <w:fldChar w:fldCharType="separate"/>
            </w:r>
            <w:r w:rsidR="001A4BC3">
              <w:rPr>
                <w:noProof/>
              </w:rPr>
              <w:t>( [Insert #] )</w:t>
            </w:r>
            <w:r w:rsidR="001A4BC3">
              <w:fldChar w:fldCharType="end"/>
            </w:r>
          </w:p>
        </w:tc>
        <w:tc>
          <w:tcPr>
            <w:tcW w:w="1890" w:type="dxa"/>
            <w:vAlign w:val="center"/>
          </w:tcPr>
          <w:p w14:paraId="206D55D7" w14:textId="76983431" w:rsidR="006B0797" w:rsidRPr="007F7BD3" w:rsidRDefault="006B0797" w:rsidP="007F7BD3">
            <w:pPr>
              <w:pStyle w:val="TableText"/>
              <w:jc w:val="center"/>
            </w:pPr>
            <w:r w:rsidRPr="007F7BD3">
              <w:fldChar w:fldCharType="begin">
                <w:ffData>
                  <w:name w:val="Text8"/>
                  <w:enabled/>
                  <w:calcOnExit w:val="0"/>
                  <w:textInput/>
                </w:ffData>
              </w:fldChar>
            </w:r>
            <w:r w:rsidRPr="007F7BD3">
              <w:instrText xml:space="preserve"> FORMTEXT </w:instrText>
            </w:r>
            <w:r w:rsidRPr="007F7BD3">
              <w:fldChar w:fldCharType="separate"/>
            </w:r>
            <w:r w:rsidRPr="007F7BD3">
              <w:t> </w:t>
            </w:r>
            <w:r w:rsidRPr="007F7BD3">
              <w:t> </w:t>
            </w:r>
            <w:r w:rsidRPr="007F7BD3">
              <w:t> </w:t>
            </w:r>
            <w:r w:rsidRPr="007F7BD3">
              <w:t> </w:t>
            </w:r>
            <w:r w:rsidRPr="007F7BD3">
              <w:t> </w:t>
            </w:r>
            <w:r w:rsidRPr="007F7BD3">
              <w:fldChar w:fldCharType="end"/>
            </w:r>
            <w:r w:rsidRPr="007F7BD3">
              <w:t xml:space="preserve"> – </w:t>
            </w:r>
            <w:r w:rsidRPr="007F7BD3">
              <w:fldChar w:fldCharType="begin">
                <w:ffData>
                  <w:name w:val="Text8"/>
                  <w:enabled/>
                  <w:calcOnExit w:val="0"/>
                  <w:textInput/>
                </w:ffData>
              </w:fldChar>
            </w:r>
            <w:r w:rsidRPr="007F7BD3">
              <w:instrText xml:space="preserve"> FORMTEXT </w:instrText>
            </w:r>
            <w:r w:rsidRPr="007F7BD3">
              <w:fldChar w:fldCharType="separate"/>
            </w:r>
            <w:r w:rsidRPr="007F7BD3">
              <w:t> </w:t>
            </w:r>
            <w:r w:rsidRPr="007F7BD3">
              <w:t> </w:t>
            </w:r>
            <w:r w:rsidRPr="007F7BD3">
              <w:t> </w:t>
            </w:r>
            <w:r w:rsidRPr="007F7BD3">
              <w:t> </w:t>
            </w:r>
            <w:r w:rsidRPr="007F7BD3">
              <w:t> </w:t>
            </w:r>
            <w:r w:rsidRPr="007F7BD3">
              <w:fldChar w:fldCharType="end"/>
            </w:r>
            <w:r w:rsidRPr="007F7BD3">
              <w:t xml:space="preserve"> sq ft</w:t>
            </w:r>
          </w:p>
        </w:tc>
        <w:tc>
          <w:tcPr>
            <w:tcW w:w="2681" w:type="dxa"/>
            <w:vAlign w:val="center"/>
          </w:tcPr>
          <w:p w14:paraId="1D82E2EA" w14:textId="7F0A01F1" w:rsidR="006B0797" w:rsidRPr="007F7BD3" w:rsidRDefault="006B0797" w:rsidP="001A4BC3">
            <w:pPr>
              <w:pStyle w:val="TableText"/>
              <w:jc w:val="center"/>
            </w:pPr>
            <w:r w:rsidRPr="007F7BD3">
              <w:fldChar w:fldCharType="begin">
                <w:ffData>
                  <w:name w:val="Text8"/>
                  <w:enabled/>
                  <w:calcOnExit w:val="0"/>
                  <w:textInput/>
                </w:ffData>
              </w:fldChar>
            </w:r>
            <w:r w:rsidRPr="007F7BD3">
              <w:instrText xml:space="preserve"> FORMTEXT </w:instrText>
            </w:r>
            <w:r w:rsidRPr="007F7BD3">
              <w:fldChar w:fldCharType="separate"/>
            </w:r>
            <w:r w:rsidRPr="007F7BD3">
              <w:t> </w:t>
            </w:r>
            <w:r w:rsidRPr="007F7BD3">
              <w:t> </w:t>
            </w:r>
            <w:r w:rsidRPr="007F7BD3">
              <w:t> </w:t>
            </w:r>
            <w:r w:rsidRPr="007F7BD3">
              <w:t> </w:t>
            </w:r>
            <w:r w:rsidRPr="007F7BD3">
              <w:t> </w:t>
            </w:r>
            <w:r w:rsidRPr="007F7BD3">
              <w:fldChar w:fldCharType="end"/>
            </w:r>
            <w:r w:rsidRPr="007F7BD3">
              <w:t xml:space="preserve"> sq. ft.</w:t>
            </w:r>
            <w:r w:rsidR="006415A4">
              <w:t xml:space="preserve"> </w:t>
            </w:r>
            <w:r w:rsidR="001A4BC3">
              <w:fldChar w:fldCharType="begin">
                <w:ffData>
                  <w:name w:val=""/>
                  <w:enabled/>
                  <w:calcOnExit w:val="0"/>
                  <w:textInput>
                    <w:default w:val="( [Insert #] )"/>
                  </w:textInput>
                </w:ffData>
              </w:fldChar>
            </w:r>
            <w:r w:rsidR="001A4BC3">
              <w:instrText xml:space="preserve"> FORMTEXT </w:instrText>
            </w:r>
            <w:r w:rsidR="001A4BC3">
              <w:fldChar w:fldCharType="separate"/>
            </w:r>
            <w:r w:rsidR="001A4BC3">
              <w:rPr>
                <w:noProof/>
              </w:rPr>
              <w:t>( [Insert #] )</w:t>
            </w:r>
            <w:r w:rsidR="001A4BC3">
              <w:fldChar w:fldCharType="end"/>
            </w:r>
            <w:r w:rsidR="00987B2B">
              <w:t xml:space="preserve"> </w:t>
            </w:r>
          </w:p>
        </w:tc>
        <w:tc>
          <w:tcPr>
            <w:tcW w:w="2306" w:type="dxa"/>
            <w:vAlign w:val="center"/>
          </w:tcPr>
          <w:p w14:paraId="4147E9A6" w14:textId="279EAD90" w:rsidR="006B0797" w:rsidRPr="007F7BD3" w:rsidRDefault="006B0797" w:rsidP="007F7BD3">
            <w:pPr>
              <w:pStyle w:val="TableText"/>
              <w:jc w:val="center"/>
            </w:pPr>
            <w:r w:rsidRPr="007F7BD3">
              <w:fldChar w:fldCharType="begin">
                <w:ffData>
                  <w:name w:val="Text8"/>
                  <w:enabled/>
                  <w:calcOnExit w:val="0"/>
                  <w:textInput/>
                </w:ffData>
              </w:fldChar>
            </w:r>
            <w:r w:rsidRPr="007F7BD3">
              <w:instrText xml:space="preserve"> FORMTEXT </w:instrText>
            </w:r>
            <w:r w:rsidRPr="007F7BD3">
              <w:fldChar w:fldCharType="separate"/>
            </w:r>
            <w:r w:rsidRPr="007F7BD3">
              <w:t> </w:t>
            </w:r>
            <w:r w:rsidRPr="007F7BD3">
              <w:t> </w:t>
            </w:r>
            <w:r w:rsidRPr="007F7BD3">
              <w:t> </w:t>
            </w:r>
            <w:r w:rsidRPr="007F7BD3">
              <w:t> </w:t>
            </w:r>
            <w:r w:rsidRPr="007F7BD3">
              <w:t> </w:t>
            </w:r>
            <w:r w:rsidRPr="007F7BD3">
              <w:fldChar w:fldCharType="end"/>
            </w:r>
            <w:r w:rsidRPr="007F7BD3">
              <w:t xml:space="preserve"> sq. ft.</w:t>
            </w:r>
          </w:p>
        </w:tc>
      </w:tr>
      <w:tr w:rsidR="006B0797" w:rsidRPr="00C76FA8" w14:paraId="3138A8BA" w14:textId="77777777" w:rsidTr="001A4BC3">
        <w:trPr>
          <w:trHeight w:val="432"/>
          <w:jc w:val="center"/>
        </w:trPr>
        <w:tc>
          <w:tcPr>
            <w:tcW w:w="2430" w:type="dxa"/>
            <w:vAlign w:val="center"/>
          </w:tcPr>
          <w:p w14:paraId="71E86C3A" w14:textId="73DA02F8" w:rsidR="006B0797" w:rsidRPr="007F7BD3" w:rsidRDefault="006B0797" w:rsidP="007F7BD3">
            <w:pPr>
              <w:pStyle w:val="TableText"/>
            </w:pPr>
            <w:r w:rsidRPr="007F7BD3">
              <w:t>3+ bedrooms</w:t>
            </w:r>
            <w:r w:rsidR="001A4BC3">
              <w:t xml:space="preserve"> </w:t>
            </w:r>
            <w:r w:rsidR="001A4BC3">
              <w:fldChar w:fldCharType="begin">
                <w:ffData>
                  <w:name w:val=""/>
                  <w:enabled/>
                  <w:calcOnExit w:val="0"/>
                  <w:textInput>
                    <w:default w:val="( [Insert #] )"/>
                  </w:textInput>
                </w:ffData>
              </w:fldChar>
            </w:r>
            <w:r w:rsidR="001A4BC3">
              <w:instrText xml:space="preserve"> FORMTEXT </w:instrText>
            </w:r>
            <w:r w:rsidR="001A4BC3">
              <w:fldChar w:fldCharType="separate"/>
            </w:r>
            <w:r w:rsidR="001A4BC3">
              <w:rPr>
                <w:noProof/>
              </w:rPr>
              <w:t>( [Insert #] )</w:t>
            </w:r>
            <w:r w:rsidR="001A4BC3">
              <w:fldChar w:fldCharType="end"/>
            </w:r>
          </w:p>
        </w:tc>
        <w:tc>
          <w:tcPr>
            <w:tcW w:w="1890" w:type="dxa"/>
            <w:vAlign w:val="center"/>
          </w:tcPr>
          <w:p w14:paraId="7C8CE7B9" w14:textId="4817235A" w:rsidR="006B0797" w:rsidRPr="007F7BD3" w:rsidRDefault="006B0797" w:rsidP="007F7BD3">
            <w:pPr>
              <w:pStyle w:val="TableText"/>
              <w:jc w:val="center"/>
            </w:pPr>
            <w:r w:rsidRPr="007F7BD3">
              <w:fldChar w:fldCharType="begin">
                <w:ffData>
                  <w:name w:val="Text8"/>
                  <w:enabled/>
                  <w:calcOnExit w:val="0"/>
                  <w:textInput/>
                </w:ffData>
              </w:fldChar>
            </w:r>
            <w:r w:rsidRPr="007F7BD3">
              <w:instrText xml:space="preserve"> FORMTEXT </w:instrText>
            </w:r>
            <w:r w:rsidRPr="007F7BD3">
              <w:fldChar w:fldCharType="separate"/>
            </w:r>
            <w:r w:rsidRPr="007F7BD3">
              <w:t> </w:t>
            </w:r>
            <w:r w:rsidRPr="007F7BD3">
              <w:t> </w:t>
            </w:r>
            <w:r w:rsidRPr="007F7BD3">
              <w:t> </w:t>
            </w:r>
            <w:r w:rsidRPr="007F7BD3">
              <w:t> </w:t>
            </w:r>
            <w:r w:rsidRPr="007F7BD3">
              <w:t> </w:t>
            </w:r>
            <w:r w:rsidRPr="007F7BD3">
              <w:fldChar w:fldCharType="end"/>
            </w:r>
            <w:r w:rsidRPr="007F7BD3">
              <w:t xml:space="preserve"> – </w:t>
            </w:r>
            <w:r w:rsidRPr="007F7BD3">
              <w:fldChar w:fldCharType="begin">
                <w:ffData>
                  <w:name w:val="Text8"/>
                  <w:enabled/>
                  <w:calcOnExit w:val="0"/>
                  <w:textInput/>
                </w:ffData>
              </w:fldChar>
            </w:r>
            <w:r w:rsidRPr="007F7BD3">
              <w:instrText xml:space="preserve"> FORMTEXT </w:instrText>
            </w:r>
            <w:r w:rsidRPr="007F7BD3">
              <w:fldChar w:fldCharType="separate"/>
            </w:r>
            <w:r w:rsidRPr="007F7BD3">
              <w:t> </w:t>
            </w:r>
            <w:r w:rsidRPr="007F7BD3">
              <w:t> </w:t>
            </w:r>
            <w:r w:rsidRPr="007F7BD3">
              <w:t> </w:t>
            </w:r>
            <w:r w:rsidRPr="007F7BD3">
              <w:t> </w:t>
            </w:r>
            <w:r w:rsidRPr="007F7BD3">
              <w:t> </w:t>
            </w:r>
            <w:r w:rsidRPr="007F7BD3">
              <w:fldChar w:fldCharType="end"/>
            </w:r>
            <w:r w:rsidRPr="007F7BD3">
              <w:t xml:space="preserve"> sq ft</w:t>
            </w:r>
          </w:p>
        </w:tc>
        <w:tc>
          <w:tcPr>
            <w:tcW w:w="2681" w:type="dxa"/>
            <w:vAlign w:val="center"/>
          </w:tcPr>
          <w:p w14:paraId="44A2B1BF" w14:textId="3DF97EE0" w:rsidR="006B0797" w:rsidRPr="007F7BD3" w:rsidRDefault="006B0797" w:rsidP="001A4BC3">
            <w:pPr>
              <w:pStyle w:val="TableText"/>
              <w:jc w:val="center"/>
            </w:pPr>
            <w:r w:rsidRPr="007F7BD3">
              <w:fldChar w:fldCharType="begin">
                <w:ffData>
                  <w:name w:val="Text8"/>
                  <w:enabled/>
                  <w:calcOnExit w:val="0"/>
                  <w:textInput/>
                </w:ffData>
              </w:fldChar>
            </w:r>
            <w:r w:rsidRPr="007F7BD3">
              <w:instrText xml:space="preserve"> FORMTEXT </w:instrText>
            </w:r>
            <w:r w:rsidRPr="007F7BD3">
              <w:fldChar w:fldCharType="separate"/>
            </w:r>
            <w:r w:rsidRPr="007F7BD3">
              <w:t> </w:t>
            </w:r>
            <w:r w:rsidRPr="007F7BD3">
              <w:t> </w:t>
            </w:r>
            <w:r w:rsidRPr="007F7BD3">
              <w:t> </w:t>
            </w:r>
            <w:r w:rsidRPr="007F7BD3">
              <w:t> </w:t>
            </w:r>
            <w:r w:rsidRPr="007F7BD3">
              <w:t> </w:t>
            </w:r>
            <w:r w:rsidRPr="007F7BD3">
              <w:fldChar w:fldCharType="end"/>
            </w:r>
            <w:r w:rsidRPr="007F7BD3">
              <w:t xml:space="preserve"> sq. ft.</w:t>
            </w:r>
            <w:r w:rsidR="006415A4">
              <w:t xml:space="preserve"> </w:t>
            </w:r>
            <w:r w:rsidR="001A4BC3">
              <w:fldChar w:fldCharType="begin">
                <w:ffData>
                  <w:name w:val=""/>
                  <w:enabled/>
                  <w:calcOnExit w:val="0"/>
                  <w:textInput>
                    <w:default w:val="( [Insert #] )"/>
                  </w:textInput>
                </w:ffData>
              </w:fldChar>
            </w:r>
            <w:r w:rsidR="001A4BC3">
              <w:instrText xml:space="preserve"> FORMTEXT </w:instrText>
            </w:r>
            <w:r w:rsidR="001A4BC3">
              <w:fldChar w:fldCharType="separate"/>
            </w:r>
            <w:r w:rsidR="001A4BC3">
              <w:rPr>
                <w:noProof/>
              </w:rPr>
              <w:t>( [Insert #] )</w:t>
            </w:r>
            <w:r w:rsidR="001A4BC3">
              <w:fldChar w:fldCharType="end"/>
            </w:r>
            <w:r w:rsidR="00987B2B">
              <w:t xml:space="preserve"> </w:t>
            </w:r>
          </w:p>
        </w:tc>
        <w:tc>
          <w:tcPr>
            <w:tcW w:w="2306" w:type="dxa"/>
            <w:vAlign w:val="center"/>
          </w:tcPr>
          <w:p w14:paraId="3089CADF" w14:textId="6212F012" w:rsidR="006B0797" w:rsidRPr="007F7BD3" w:rsidRDefault="006B0797" w:rsidP="007F7BD3">
            <w:pPr>
              <w:pStyle w:val="TableText"/>
              <w:jc w:val="center"/>
            </w:pPr>
            <w:r w:rsidRPr="007F7BD3">
              <w:fldChar w:fldCharType="begin">
                <w:ffData>
                  <w:name w:val="Text8"/>
                  <w:enabled/>
                  <w:calcOnExit w:val="0"/>
                  <w:textInput/>
                </w:ffData>
              </w:fldChar>
            </w:r>
            <w:r w:rsidRPr="007F7BD3">
              <w:instrText xml:space="preserve"> FORMTEXT </w:instrText>
            </w:r>
            <w:r w:rsidRPr="007F7BD3">
              <w:fldChar w:fldCharType="separate"/>
            </w:r>
            <w:r w:rsidRPr="007F7BD3">
              <w:t> </w:t>
            </w:r>
            <w:r w:rsidRPr="007F7BD3">
              <w:t> </w:t>
            </w:r>
            <w:r w:rsidRPr="007F7BD3">
              <w:t> </w:t>
            </w:r>
            <w:r w:rsidRPr="007F7BD3">
              <w:t> </w:t>
            </w:r>
            <w:r w:rsidRPr="007F7BD3">
              <w:t> </w:t>
            </w:r>
            <w:r w:rsidRPr="007F7BD3">
              <w:fldChar w:fldCharType="end"/>
            </w:r>
            <w:r w:rsidRPr="007F7BD3">
              <w:t xml:space="preserve"> sq. ft.</w:t>
            </w:r>
          </w:p>
        </w:tc>
      </w:tr>
    </w:tbl>
    <w:p w14:paraId="625ED540" w14:textId="77777777" w:rsidR="003C0D07" w:rsidRPr="005E6387" w:rsidRDefault="003C0D07" w:rsidP="008758AB"/>
    <w:p w14:paraId="6748C51A" w14:textId="77777777" w:rsidR="003C0D07" w:rsidRPr="005E6387" w:rsidRDefault="003C0D07" w:rsidP="00477DDF">
      <w:pPr>
        <w:pStyle w:val="Heading3"/>
        <w:jc w:val="both"/>
      </w:pPr>
      <w:bookmarkStart w:id="6" w:name="_Toc178766049"/>
      <w:r w:rsidRPr="005E6387">
        <w:t>Bedrooms and Bathrooms</w:t>
      </w:r>
      <w:bookmarkEnd w:id="6"/>
    </w:p>
    <w:p w14:paraId="169530F0" w14:textId="44040C4D" w:rsidR="003C0D07" w:rsidRPr="005E6387" w:rsidRDefault="003C0D07" w:rsidP="00477DDF">
      <w:pPr>
        <w:jc w:val="both"/>
      </w:pPr>
      <w:r w:rsidRPr="005E6387">
        <w:t>The project consists of</w:t>
      </w:r>
      <w:r w:rsidR="006B0797">
        <w:t xml:space="preserve"> </w:t>
      </w:r>
      <w:r w:rsidR="006B0797" w:rsidRPr="00584ACC">
        <w:rPr>
          <w:rFonts w:eastAsiaTheme="majorEastAsia" w:cs="Arial"/>
        </w:rPr>
        <w:fldChar w:fldCharType="begin">
          <w:ffData>
            <w:name w:val="Text8"/>
            <w:enabled/>
            <w:calcOnExit w:val="0"/>
            <w:textInput/>
          </w:ffData>
        </w:fldChar>
      </w:r>
      <w:r w:rsidR="006B0797" w:rsidRPr="00584ACC">
        <w:rPr>
          <w:rFonts w:eastAsiaTheme="majorEastAsia" w:cs="Arial"/>
        </w:rPr>
        <w:instrText xml:space="preserve"> FORMTEXT </w:instrText>
      </w:r>
      <w:r w:rsidR="006B0797" w:rsidRPr="00584ACC">
        <w:rPr>
          <w:rFonts w:eastAsiaTheme="majorEastAsia" w:cs="Arial"/>
        </w:rPr>
      </w:r>
      <w:r w:rsidR="006B0797" w:rsidRPr="00584ACC">
        <w:rPr>
          <w:rFonts w:eastAsiaTheme="majorEastAsia" w:cs="Arial"/>
        </w:rPr>
        <w:fldChar w:fldCharType="separate"/>
      </w:r>
      <w:r w:rsidR="006B0797" w:rsidRPr="00584ACC">
        <w:rPr>
          <w:rFonts w:eastAsiaTheme="majorEastAsia" w:cs="Arial"/>
          <w:noProof/>
        </w:rPr>
        <w:t> </w:t>
      </w:r>
      <w:r w:rsidR="006B0797" w:rsidRPr="00584ACC">
        <w:rPr>
          <w:rFonts w:eastAsiaTheme="majorEastAsia" w:cs="Arial"/>
          <w:noProof/>
        </w:rPr>
        <w:t> </w:t>
      </w:r>
      <w:r w:rsidR="006B0797" w:rsidRPr="00584ACC">
        <w:rPr>
          <w:rFonts w:eastAsiaTheme="majorEastAsia" w:cs="Arial"/>
          <w:noProof/>
        </w:rPr>
        <w:t> </w:t>
      </w:r>
      <w:r w:rsidR="006B0797" w:rsidRPr="00584ACC">
        <w:rPr>
          <w:rFonts w:eastAsiaTheme="majorEastAsia" w:cs="Arial"/>
          <w:noProof/>
        </w:rPr>
        <w:t> </w:t>
      </w:r>
      <w:r w:rsidR="006B0797" w:rsidRPr="00584ACC">
        <w:rPr>
          <w:rFonts w:eastAsiaTheme="majorEastAsia" w:cs="Arial"/>
          <w:noProof/>
        </w:rPr>
        <w:t> </w:t>
      </w:r>
      <w:r w:rsidR="006B0797" w:rsidRPr="00584ACC">
        <w:rPr>
          <w:rFonts w:eastAsiaTheme="majorEastAsia" w:cs="Arial"/>
        </w:rPr>
        <w:fldChar w:fldCharType="end"/>
      </w:r>
      <w:r w:rsidRPr="005E6387">
        <w:t xml:space="preserve"> studio, </w:t>
      </w:r>
      <w:r w:rsidR="006B0797" w:rsidRPr="00584ACC">
        <w:rPr>
          <w:rFonts w:eastAsiaTheme="majorEastAsia" w:cs="Arial"/>
        </w:rPr>
        <w:fldChar w:fldCharType="begin">
          <w:ffData>
            <w:name w:val="Text8"/>
            <w:enabled/>
            <w:calcOnExit w:val="0"/>
            <w:textInput/>
          </w:ffData>
        </w:fldChar>
      </w:r>
      <w:r w:rsidR="006B0797" w:rsidRPr="00584ACC">
        <w:rPr>
          <w:rFonts w:eastAsiaTheme="majorEastAsia" w:cs="Arial"/>
        </w:rPr>
        <w:instrText xml:space="preserve"> FORMTEXT </w:instrText>
      </w:r>
      <w:r w:rsidR="006B0797" w:rsidRPr="00584ACC">
        <w:rPr>
          <w:rFonts w:eastAsiaTheme="majorEastAsia" w:cs="Arial"/>
        </w:rPr>
      </w:r>
      <w:r w:rsidR="006B0797" w:rsidRPr="00584ACC">
        <w:rPr>
          <w:rFonts w:eastAsiaTheme="majorEastAsia" w:cs="Arial"/>
        </w:rPr>
        <w:fldChar w:fldCharType="separate"/>
      </w:r>
      <w:r w:rsidR="006B0797" w:rsidRPr="00584ACC">
        <w:rPr>
          <w:rFonts w:eastAsiaTheme="majorEastAsia" w:cs="Arial"/>
          <w:noProof/>
        </w:rPr>
        <w:t> </w:t>
      </w:r>
      <w:r w:rsidR="006B0797" w:rsidRPr="00584ACC">
        <w:rPr>
          <w:rFonts w:eastAsiaTheme="majorEastAsia" w:cs="Arial"/>
          <w:noProof/>
        </w:rPr>
        <w:t> </w:t>
      </w:r>
      <w:r w:rsidR="006B0797" w:rsidRPr="00584ACC">
        <w:rPr>
          <w:rFonts w:eastAsiaTheme="majorEastAsia" w:cs="Arial"/>
          <w:noProof/>
        </w:rPr>
        <w:t> </w:t>
      </w:r>
      <w:r w:rsidR="006B0797" w:rsidRPr="00584ACC">
        <w:rPr>
          <w:rFonts w:eastAsiaTheme="majorEastAsia" w:cs="Arial"/>
          <w:noProof/>
        </w:rPr>
        <w:t> </w:t>
      </w:r>
      <w:r w:rsidR="006B0797" w:rsidRPr="00584ACC">
        <w:rPr>
          <w:rFonts w:eastAsiaTheme="majorEastAsia" w:cs="Arial"/>
          <w:noProof/>
        </w:rPr>
        <w:t> </w:t>
      </w:r>
      <w:r w:rsidR="006B0797" w:rsidRPr="00584ACC">
        <w:rPr>
          <w:rFonts w:eastAsiaTheme="majorEastAsia" w:cs="Arial"/>
        </w:rPr>
        <w:fldChar w:fldCharType="end"/>
      </w:r>
      <w:r w:rsidR="006B0797">
        <w:rPr>
          <w:rFonts w:eastAsiaTheme="majorEastAsia" w:cs="Arial"/>
        </w:rPr>
        <w:t xml:space="preserve"> </w:t>
      </w:r>
      <w:r w:rsidRPr="005E6387">
        <w:t>one</w:t>
      </w:r>
      <w:r w:rsidR="006B0797">
        <w:t>-</w:t>
      </w:r>
      <w:r w:rsidRPr="005E6387">
        <w:t>bedroom</w:t>
      </w:r>
      <w:r w:rsidR="006B0797">
        <w:t>,</w:t>
      </w:r>
      <w:r w:rsidRPr="005E6387">
        <w:t xml:space="preserve">  </w:t>
      </w:r>
      <w:r w:rsidR="006B0797" w:rsidRPr="00584ACC">
        <w:rPr>
          <w:rFonts w:eastAsiaTheme="majorEastAsia" w:cs="Arial"/>
        </w:rPr>
        <w:fldChar w:fldCharType="begin">
          <w:ffData>
            <w:name w:val="Text8"/>
            <w:enabled/>
            <w:calcOnExit w:val="0"/>
            <w:textInput/>
          </w:ffData>
        </w:fldChar>
      </w:r>
      <w:r w:rsidR="006B0797" w:rsidRPr="00584ACC">
        <w:rPr>
          <w:rFonts w:eastAsiaTheme="majorEastAsia" w:cs="Arial"/>
        </w:rPr>
        <w:instrText xml:space="preserve"> FORMTEXT </w:instrText>
      </w:r>
      <w:r w:rsidR="006B0797" w:rsidRPr="00584ACC">
        <w:rPr>
          <w:rFonts w:eastAsiaTheme="majorEastAsia" w:cs="Arial"/>
        </w:rPr>
      </w:r>
      <w:r w:rsidR="006B0797" w:rsidRPr="00584ACC">
        <w:rPr>
          <w:rFonts w:eastAsiaTheme="majorEastAsia" w:cs="Arial"/>
        </w:rPr>
        <w:fldChar w:fldCharType="separate"/>
      </w:r>
      <w:r w:rsidR="006B0797" w:rsidRPr="00584ACC">
        <w:rPr>
          <w:rFonts w:eastAsiaTheme="majorEastAsia" w:cs="Arial"/>
          <w:noProof/>
        </w:rPr>
        <w:t> </w:t>
      </w:r>
      <w:r w:rsidR="006B0797" w:rsidRPr="00584ACC">
        <w:rPr>
          <w:rFonts w:eastAsiaTheme="majorEastAsia" w:cs="Arial"/>
          <w:noProof/>
        </w:rPr>
        <w:t> </w:t>
      </w:r>
      <w:r w:rsidR="006B0797" w:rsidRPr="00584ACC">
        <w:rPr>
          <w:rFonts w:eastAsiaTheme="majorEastAsia" w:cs="Arial"/>
          <w:noProof/>
        </w:rPr>
        <w:t> </w:t>
      </w:r>
      <w:r w:rsidR="006B0797" w:rsidRPr="00584ACC">
        <w:rPr>
          <w:rFonts w:eastAsiaTheme="majorEastAsia" w:cs="Arial"/>
          <w:noProof/>
        </w:rPr>
        <w:t> </w:t>
      </w:r>
      <w:r w:rsidR="006B0797" w:rsidRPr="00584ACC">
        <w:rPr>
          <w:rFonts w:eastAsiaTheme="majorEastAsia" w:cs="Arial"/>
          <w:noProof/>
        </w:rPr>
        <w:t> </w:t>
      </w:r>
      <w:r w:rsidR="006B0797" w:rsidRPr="00584ACC">
        <w:rPr>
          <w:rFonts w:eastAsiaTheme="majorEastAsia" w:cs="Arial"/>
        </w:rPr>
        <w:fldChar w:fldCharType="end"/>
      </w:r>
      <w:r w:rsidR="006B0797">
        <w:rPr>
          <w:rFonts w:eastAsiaTheme="majorEastAsia" w:cs="Arial"/>
        </w:rPr>
        <w:t xml:space="preserve"> </w:t>
      </w:r>
      <w:r w:rsidRPr="005E6387">
        <w:t>two</w:t>
      </w:r>
      <w:r w:rsidR="006B0797">
        <w:t xml:space="preserve">- </w:t>
      </w:r>
      <w:r w:rsidRPr="005E6387">
        <w:t>bedroom</w:t>
      </w:r>
      <w:r w:rsidR="006B0797">
        <w:t xml:space="preserve">, and </w:t>
      </w:r>
      <w:r w:rsidR="006B0797" w:rsidRPr="00584ACC">
        <w:rPr>
          <w:rFonts w:eastAsiaTheme="majorEastAsia" w:cs="Arial"/>
        </w:rPr>
        <w:fldChar w:fldCharType="begin">
          <w:ffData>
            <w:name w:val="Text8"/>
            <w:enabled/>
            <w:calcOnExit w:val="0"/>
            <w:textInput/>
          </w:ffData>
        </w:fldChar>
      </w:r>
      <w:r w:rsidR="006B0797" w:rsidRPr="00584ACC">
        <w:rPr>
          <w:rFonts w:eastAsiaTheme="majorEastAsia" w:cs="Arial"/>
        </w:rPr>
        <w:instrText xml:space="preserve"> FORMTEXT </w:instrText>
      </w:r>
      <w:r w:rsidR="006B0797" w:rsidRPr="00584ACC">
        <w:rPr>
          <w:rFonts w:eastAsiaTheme="majorEastAsia" w:cs="Arial"/>
        </w:rPr>
      </w:r>
      <w:r w:rsidR="006B0797" w:rsidRPr="00584ACC">
        <w:rPr>
          <w:rFonts w:eastAsiaTheme="majorEastAsia" w:cs="Arial"/>
        </w:rPr>
        <w:fldChar w:fldCharType="separate"/>
      </w:r>
      <w:r w:rsidR="006B0797" w:rsidRPr="00584ACC">
        <w:rPr>
          <w:rFonts w:eastAsiaTheme="majorEastAsia" w:cs="Arial"/>
          <w:noProof/>
        </w:rPr>
        <w:t> </w:t>
      </w:r>
      <w:r w:rsidR="006B0797" w:rsidRPr="00584ACC">
        <w:rPr>
          <w:rFonts w:eastAsiaTheme="majorEastAsia" w:cs="Arial"/>
          <w:noProof/>
        </w:rPr>
        <w:t> </w:t>
      </w:r>
      <w:r w:rsidR="006B0797" w:rsidRPr="00584ACC">
        <w:rPr>
          <w:rFonts w:eastAsiaTheme="majorEastAsia" w:cs="Arial"/>
          <w:noProof/>
        </w:rPr>
        <w:t> </w:t>
      </w:r>
      <w:r w:rsidR="006B0797" w:rsidRPr="00584ACC">
        <w:rPr>
          <w:rFonts w:eastAsiaTheme="majorEastAsia" w:cs="Arial"/>
          <w:noProof/>
        </w:rPr>
        <w:t> </w:t>
      </w:r>
      <w:r w:rsidR="006B0797" w:rsidRPr="00584ACC">
        <w:rPr>
          <w:rFonts w:eastAsiaTheme="majorEastAsia" w:cs="Arial"/>
          <w:noProof/>
        </w:rPr>
        <w:t> </w:t>
      </w:r>
      <w:r w:rsidR="006B0797" w:rsidRPr="00584ACC">
        <w:rPr>
          <w:rFonts w:eastAsiaTheme="majorEastAsia" w:cs="Arial"/>
        </w:rPr>
        <w:fldChar w:fldCharType="end"/>
      </w:r>
      <w:r w:rsidR="006B0797">
        <w:rPr>
          <w:rFonts w:eastAsiaTheme="majorEastAsia" w:cs="Arial"/>
        </w:rPr>
        <w:t xml:space="preserve"> </w:t>
      </w:r>
      <w:r w:rsidR="006B0797">
        <w:t xml:space="preserve">three- </w:t>
      </w:r>
      <w:r w:rsidR="006B0797" w:rsidRPr="005E6387">
        <w:t>bedroom</w:t>
      </w:r>
      <w:r w:rsidR="006B0797">
        <w:t xml:space="preserve"> </w:t>
      </w:r>
      <w:r w:rsidRPr="005E6387">
        <w:t xml:space="preserve">units. The average number of bedrooms in the </w:t>
      </w:r>
      <w:r w:rsidR="006B0797">
        <w:t>Affordable</w:t>
      </w:r>
      <w:r w:rsidRPr="005E6387">
        <w:t xml:space="preserve"> Units equals </w:t>
      </w:r>
      <w:r w:rsidR="006B0797" w:rsidRPr="00584ACC">
        <w:rPr>
          <w:rFonts w:eastAsiaTheme="majorEastAsia" w:cs="Arial"/>
        </w:rPr>
        <w:fldChar w:fldCharType="begin">
          <w:ffData>
            <w:name w:val="Text8"/>
            <w:enabled/>
            <w:calcOnExit w:val="0"/>
            <w:textInput/>
          </w:ffData>
        </w:fldChar>
      </w:r>
      <w:r w:rsidR="006B0797" w:rsidRPr="00584ACC">
        <w:rPr>
          <w:rFonts w:eastAsiaTheme="majorEastAsia" w:cs="Arial"/>
        </w:rPr>
        <w:instrText xml:space="preserve"> FORMTEXT </w:instrText>
      </w:r>
      <w:r w:rsidR="006B0797" w:rsidRPr="00584ACC">
        <w:rPr>
          <w:rFonts w:eastAsiaTheme="majorEastAsia" w:cs="Arial"/>
        </w:rPr>
      </w:r>
      <w:r w:rsidR="006B0797" w:rsidRPr="00584ACC">
        <w:rPr>
          <w:rFonts w:eastAsiaTheme="majorEastAsia" w:cs="Arial"/>
        </w:rPr>
        <w:fldChar w:fldCharType="separate"/>
      </w:r>
      <w:r w:rsidR="006B0797" w:rsidRPr="00584ACC">
        <w:rPr>
          <w:rFonts w:eastAsiaTheme="majorEastAsia" w:cs="Arial"/>
          <w:noProof/>
        </w:rPr>
        <w:t> </w:t>
      </w:r>
      <w:r w:rsidR="006B0797" w:rsidRPr="00584ACC">
        <w:rPr>
          <w:rFonts w:eastAsiaTheme="majorEastAsia" w:cs="Arial"/>
          <w:noProof/>
        </w:rPr>
        <w:t> </w:t>
      </w:r>
      <w:r w:rsidR="006B0797" w:rsidRPr="00584ACC">
        <w:rPr>
          <w:rFonts w:eastAsiaTheme="majorEastAsia" w:cs="Arial"/>
          <w:noProof/>
        </w:rPr>
        <w:t> </w:t>
      </w:r>
      <w:r w:rsidR="006B0797" w:rsidRPr="00584ACC">
        <w:rPr>
          <w:rFonts w:eastAsiaTheme="majorEastAsia" w:cs="Arial"/>
          <w:noProof/>
        </w:rPr>
        <w:t> </w:t>
      </w:r>
      <w:r w:rsidR="006B0797" w:rsidRPr="00584ACC">
        <w:rPr>
          <w:rFonts w:eastAsiaTheme="majorEastAsia" w:cs="Arial"/>
          <w:noProof/>
        </w:rPr>
        <w:t> </w:t>
      </w:r>
      <w:r w:rsidR="006B0797" w:rsidRPr="00584ACC">
        <w:rPr>
          <w:rFonts w:eastAsiaTheme="majorEastAsia" w:cs="Arial"/>
        </w:rPr>
        <w:fldChar w:fldCharType="end"/>
      </w:r>
      <w:r w:rsidR="006B0797">
        <w:rPr>
          <w:rFonts w:eastAsiaTheme="majorEastAsia" w:cs="Arial"/>
        </w:rPr>
        <w:t xml:space="preserve"> </w:t>
      </w:r>
      <w:r w:rsidRPr="005E6387">
        <w:t xml:space="preserve">bedrooms/unit while the average number of bedrooms for the project overall is </w:t>
      </w:r>
      <w:r w:rsidR="006B0797" w:rsidRPr="00584ACC">
        <w:rPr>
          <w:rFonts w:eastAsiaTheme="majorEastAsia" w:cs="Arial"/>
        </w:rPr>
        <w:fldChar w:fldCharType="begin">
          <w:ffData>
            <w:name w:val="Text8"/>
            <w:enabled/>
            <w:calcOnExit w:val="0"/>
            <w:textInput/>
          </w:ffData>
        </w:fldChar>
      </w:r>
      <w:r w:rsidR="006B0797" w:rsidRPr="00584ACC">
        <w:rPr>
          <w:rFonts w:eastAsiaTheme="majorEastAsia" w:cs="Arial"/>
        </w:rPr>
        <w:instrText xml:space="preserve"> FORMTEXT </w:instrText>
      </w:r>
      <w:r w:rsidR="006B0797" w:rsidRPr="00584ACC">
        <w:rPr>
          <w:rFonts w:eastAsiaTheme="majorEastAsia" w:cs="Arial"/>
        </w:rPr>
      </w:r>
      <w:r w:rsidR="006B0797" w:rsidRPr="00584ACC">
        <w:rPr>
          <w:rFonts w:eastAsiaTheme="majorEastAsia" w:cs="Arial"/>
        </w:rPr>
        <w:fldChar w:fldCharType="separate"/>
      </w:r>
      <w:r w:rsidR="006B0797" w:rsidRPr="00584ACC">
        <w:rPr>
          <w:rFonts w:eastAsiaTheme="majorEastAsia" w:cs="Arial"/>
          <w:noProof/>
        </w:rPr>
        <w:t> </w:t>
      </w:r>
      <w:r w:rsidR="006B0797" w:rsidRPr="00584ACC">
        <w:rPr>
          <w:rFonts w:eastAsiaTheme="majorEastAsia" w:cs="Arial"/>
          <w:noProof/>
        </w:rPr>
        <w:t> </w:t>
      </w:r>
      <w:r w:rsidR="006B0797" w:rsidRPr="00584ACC">
        <w:rPr>
          <w:rFonts w:eastAsiaTheme="majorEastAsia" w:cs="Arial"/>
          <w:noProof/>
        </w:rPr>
        <w:t> </w:t>
      </w:r>
      <w:r w:rsidR="006B0797" w:rsidRPr="00584ACC">
        <w:rPr>
          <w:rFonts w:eastAsiaTheme="majorEastAsia" w:cs="Arial"/>
          <w:noProof/>
        </w:rPr>
        <w:t> </w:t>
      </w:r>
      <w:r w:rsidR="006B0797" w:rsidRPr="00584ACC">
        <w:rPr>
          <w:rFonts w:eastAsiaTheme="majorEastAsia" w:cs="Arial"/>
          <w:noProof/>
        </w:rPr>
        <w:t> </w:t>
      </w:r>
      <w:r w:rsidR="006B0797" w:rsidRPr="00584ACC">
        <w:rPr>
          <w:rFonts w:eastAsiaTheme="majorEastAsia" w:cs="Arial"/>
        </w:rPr>
        <w:fldChar w:fldCharType="end"/>
      </w:r>
      <w:r w:rsidR="006B0797">
        <w:rPr>
          <w:rFonts w:eastAsiaTheme="majorEastAsia" w:cs="Arial"/>
        </w:rPr>
        <w:t xml:space="preserve"> </w:t>
      </w:r>
      <w:r w:rsidRPr="005E6387">
        <w:t xml:space="preserve">bedrooms/unit. Studios in both the </w:t>
      </w:r>
      <w:r w:rsidR="006B0797">
        <w:t>Affordable</w:t>
      </w:r>
      <w:r w:rsidRPr="005E6387">
        <w:t xml:space="preserve"> Units and the Market Rate Units have </w:t>
      </w:r>
      <w:r w:rsidR="006B0797" w:rsidRPr="00584ACC">
        <w:rPr>
          <w:rFonts w:eastAsiaTheme="majorEastAsia" w:cs="Arial"/>
        </w:rPr>
        <w:fldChar w:fldCharType="begin">
          <w:ffData>
            <w:name w:val="Text8"/>
            <w:enabled/>
            <w:calcOnExit w:val="0"/>
            <w:textInput/>
          </w:ffData>
        </w:fldChar>
      </w:r>
      <w:r w:rsidR="006B0797" w:rsidRPr="00584ACC">
        <w:rPr>
          <w:rFonts w:eastAsiaTheme="majorEastAsia" w:cs="Arial"/>
        </w:rPr>
        <w:instrText xml:space="preserve"> FORMTEXT </w:instrText>
      </w:r>
      <w:r w:rsidR="006B0797" w:rsidRPr="00584ACC">
        <w:rPr>
          <w:rFonts w:eastAsiaTheme="majorEastAsia" w:cs="Arial"/>
        </w:rPr>
      </w:r>
      <w:r w:rsidR="006B0797" w:rsidRPr="00584ACC">
        <w:rPr>
          <w:rFonts w:eastAsiaTheme="majorEastAsia" w:cs="Arial"/>
        </w:rPr>
        <w:fldChar w:fldCharType="separate"/>
      </w:r>
      <w:r w:rsidR="006B0797" w:rsidRPr="00584ACC">
        <w:rPr>
          <w:rFonts w:eastAsiaTheme="majorEastAsia" w:cs="Arial"/>
          <w:noProof/>
        </w:rPr>
        <w:t> </w:t>
      </w:r>
      <w:r w:rsidR="006B0797" w:rsidRPr="00584ACC">
        <w:rPr>
          <w:rFonts w:eastAsiaTheme="majorEastAsia" w:cs="Arial"/>
          <w:noProof/>
        </w:rPr>
        <w:t> </w:t>
      </w:r>
      <w:r w:rsidR="006B0797" w:rsidRPr="00584ACC">
        <w:rPr>
          <w:rFonts w:eastAsiaTheme="majorEastAsia" w:cs="Arial"/>
          <w:noProof/>
        </w:rPr>
        <w:t> </w:t>
      </w:r>
      <w:r w:rsidR="006B0797" w:rsidRPr="00584ACC">
        <w:rPr>
          <w:rFonts w:eastAsiaTheme="majorEastAsia" w:cs="Arial"/>
          <w:noProof/>
        </w:rPr>
        <w:t> </w:t>
      </w:r>
      <w:r w:rsidR="006B0797" w:rsidRPr="00584ACC">
        <w:rPr>
          <w:rFonts w:eastAsiaTheme="majorEastAsia" w:cs="Arial"/>
          <w:noProof/>
        </w:rPr>
        <w:t> </w:t>
      </w:r>
      <w:r w:rsidR="006B0797" w:rsidRPr="00584ACC">
        <w:rPr>
          <w:rFonts w:eastAsiaTheme="majorEastAsia" w:cs="Arial"/>
        </w:rPr>
        <w:fldChar w:fldCharType="end"/>
      </w:r>
      <w:r w:rsidR="006B0797">
        <w:rPr>
          <w:rFonts w:eastAsiaTheme="majorEastAsia" w:cs="Arial"/>
        </w:rPr>
        <w:t xml:space="preserve"> </w:t>
      </w:r>
      <w:r w:rsidRPr="005E6387">
        <w:t>bathroom</w:t>
      </w:r>
      <w:r w:rsidR="006B0797">
        <w:t>s</w:t>
      </w:r>
      <w:r w:rsidRPr="005E6387">
        <w:t xml:space="preserve">. The </w:t>
      </w:r>
      <w:r w:rsidR="00D73688" w:rsidRPr="00584ACC">
        <w:rPr>
          <w:rFonts w:eastAsiaTheme="majorEastAsia" w:cs="Arial"/>
        </w:rPr>
        <w:fldChar w:fldCharType="begin">
          <w:ffData>
            <w:name w:val="Text8"/>
            <w:enabled/>
            <w:calcOnExit w:val="0"/>
            <w:textInput/>
          </w:ffData>
        </w:fldChar>
      </w:r>
      <w:r w:rsidR="00D73688" w:rsidRPr="00584ACC">
        <w:rPr>
          <w:rFonts w:eastAsiaTheme="majorEastAsia" w:cs="Arial"/>
        </w:rPr>
        <w:instrText xml:space="preserve"> FORMTEXT </w:instrText>
      </w:r>
      <w:r w:rsidR="00D73688" w:rsidRPr="00584ACC">
        <w:rPr>
          <w:rFonts w:eastAsiaTheme="majorEastAsia" w:cs="Arial"/>
        </w:rPr>
      </w:r>
      <w:r w:rsidR="00D73688" w:rsidRPr="00584ACC">
        <w:rPr>
          <w:rFonts w:eastAsiaTheme="majorEastAsia" w:cs="Arial"/>
        </w:rPr>
        <w:fldChar w:fldCharType="separate"/>
      </w:r>
      <w:r w:rsidR="00D73688" w:rsidRPr="00584ACC">
        <w:rPr>
          <w:rFonts w:eastAsiaTheme="majorEastAsia" w:cs="Arial"/>
          <w:noProof/>
        </w:rPr>
        <w:t> </w:t>
      </w:r>
      <w:r w:rsidR="00D73688" w:rsidRPr="00584ACC">
        <w:rPr>
          <w:rFonts w:eastAsiaTheme="majorEastAsia" w:cs="Arial"/>
          <w:noProof/>
        </w:rPr>
        <w:t> </w:t>
      </w:r>
      <w:r w:rsidR="00D73688" w:rsidRPr="00584ACC">
        <w:rPr>
          <w:rFonts w:eastAsiaTheme="majorEastAsia" w:cs="Arial"/>
          <w:noProof/>
        </w:rPr>
        <w:t> </w:t>
      </w:r>
      <w:r w:rsidR="00D73688" w:rsidRPr="00584ACC">
        <w:rPr>
          <w:rFonts w:eastAsiaTheme="majorEastAsia" w:cs="Arial"/>
          <w:noProof/>
        </w:rPr>
        <w:t> </w:t>
      </w:r>
      <w:r w:rsidR="00D73688" w:rsidRPr="00584ACC">
        <w:rPr>
          <w:rFonts w:eastAsiaTheme="majorEastAsia" w:cs="Arial"/>
          <w:noProof/>
        </w:rPr>
        <w:t> </w:t>
      </w:r>
      <w:r w:rsidR="00D73688" w:rsidRPr="00584ACC">
        <w:rPr>
          <w:rFonts w:eastAsiaTheme="majorEastAsia" w:cs="Arial"/>
        </w:rPr>
        <w:fldChar w:fldCharType="end"/>
      </w:r>
      <w:r w:rsidR="006B0797">
        <w:t>-bedroom</w:t>
      </w:r>
      <w:r w:rsidRPr="005E6387">
        <w:t xml:space="preserve"> </w:t>
      </w:r>
      <w:r w:rsidR="006B0797">
        <w:t xml:space="preserve">Affordable Units </w:t>
      </w:r>
      <w:r w:rsidRPr="005E6387">
        <w:t xml:space="preserve">and Market Rate Units each have </w:t>
      </w:r>
      <w:r w:rsidR="006B0797" w:rsidRPr="00584ACC">
        <w:rPr>
          <w:rFonts w:eastAsiaTheme="majorEastAsia" w:cs="Arial"/>
        </w:rPr>
        <w:fldChar w:fldCharType="begin">
          <w:ffData>
            <w:name w:val="Text8"/>
            <w:enabled/>
            <w:calcOnExit w:val="0"/>
            <w:textInput/>
          </w:ffData>
        </w:fldChar>
      </w:r>
      <w:r w:rsidR="006B0797" w:rsidRPr="00584ACC">
        <w:rPr>
          <w:rFonts w:eastAsiaTheme="majorEastAsia" w:cs="Arial"/>
        </w:rPr>
        <w:instrText xml:space="preserve"> FORMTEXT </w:instrText>
      </w:r>
      <w:r w:rsidR="006B0797" w:rsidRPr="00584ACC">
        <w:rPr>
          <w:rFonts w:eastAsiaTheme="majorEastAsia" w:cs="Arial"/>
        </w:rPr>
      </w:r>
      <w:r w:rsidR="006B0797" w:rsidRPr="00584ACC">
        <w:rPr>
          <w:rFonts w:eastAsiaTheme="majorEastAsia" w:cs="Arial"/>
        </w:rPr>
        <w:fldChar w:fldCharType="separate"/>
      </w:r>
      <w:r w:rsidR="006B0797" w:rsidRPr="00584ACC">
        <w:rPr>
          <w:rFonts w:eastAsiaTheme="majorEastAsia" w:cs="Arial"/>
          <w:noProof/>
        </w:rPr>
        <w:t> </w:t>
      </w:r>
      <w:r w:rsidR="006B0797" w:rsidRPr="00584ACC">
        <w:rPr>
          <w:rFonts w:eastAsiaTheme="majorEastAsia" w:cs="Arial"/>
          <w:noProof/>
        </w:rPr>
        <w:t> </w:t>
      </w:r>
      <w:r w:rsidR="006B0797" w:rsidRPr="00584ACC">
        <w:rPr>
          <w:rFonts w:eastAsiaTheme="majorEastAsia" w:cs="Arial"/>
          <w:noProof/>
        </w:rPr>
        <w:t> </w:t>
      </w:r>
      <w:r w:rsidR="006B0797" w:rsidRPr="00584ACC">
        <w:rPr>
          <w:rFonts w:eastAsiaTheme="majorEastAsia" w:cs="Arial"/>
          <w:noProof/>
        </w:rPr>
        <w:t> </w:t>
      </w:r>
      <w:r w:rsidR="006B0797" w:rsidRPr="00584ACC">
        <w:rPr>
          <w:rFonts w:eastAsiaTheme="majorEastAsia" w:cs="Arial"/>
          <w:noProof/>
        </w:rPr>
        <w:t> </w:t>
      </w:r>
      <w:r w:rsidR="006B0797" w:rsidRPr="00584ACC">
        <w:rPr>
          <w:rFonts w:eastAsiaTheme="majorEastAsia" w:cs="Arial"/>
        </w:rPr>
        <w:fldChar w:fldCharType="end"/>
      </w:r>
      <w:r w:rsidRPr="005E6387">
        <w:t xml:space="preserve"> bathrooms.</w:t>
      </w:r>
    </w:p>
    <w:p w14:paraId="74831E8E" w14:textId="3E48104C" w:rsidR="003C0D07" w:rsidRPr="006B0797" w:rsidRDefault="003C0D07" w:rsidP="00477DDF">
      <w:pPr>
        <w:pStyle w:val="Heading3"/>
        <w:jc w:val="both"/>
      </w:pPr>
      <w:bookmarkStart w:id="7" w:name="_bookmark4"/>
      <w:bookmarkStart w:id="8" w:name="_Toc178766050"/>
      <w:bookmarkEnd w:id="7"/>
      <w:r w:rsidRPr="006B0797">
        <w:t>Unit Details</w:t>
      </w:r>
      <w:bookmarkEnd w:id="8"/>
      <w:r w:rsidR="00012621">
        <w:t xml:space="preserve"> </w:t>
      </w:r>
      <w:r w:rsidR="00012621">
        <w:fldChar w:fldCharType="begin">
          <w:ffData>
            <w:name w:val=""/>
            <w:enabled/>
            <w:calcOnExit w:val="0"/>
            <w:textInput>
              <w:default w:val="[Enter Income Category]"/>
            </w:textInput>
          </w:ffData>
        </w:fldChar>
      </w:r>
      <w:r w:rsidR="00012621">
        <w:instrText xml:space="preserve"> FORMTEXT </w:instrText>
      </w:r>
      <w:r w:rsidR="00012621">
        <w:fldChar w:fldCharType="separate"/>
      </w:r>
      <w:r w:rsidR="00012621">
        <w:rPr>
          <w:noProof/>
        </w:rPr>
        <w:t>[Enter Income Category]</w:t>
      </w:r>
      <w:r w:rsidR="00012621">
        <w:fldChar w:fldCharType="end"/>
      </w:r>
    </w:p>
    <w:p w14:paraId="7215799D" w14:textId="650DF589" w:rsidR="003C0D07" w:rsidRPr="005E6387" w:rsidRDefault="003C0D07" w:rsidP="00477DDF">
      <w:pPr>
        <w:jc w:val="both"/>
      </w:pPr>
      <w:r w:rsidRPr="005E6387">
        <w:t>Apartment</w:t>
      </w:r>
      <w:r w:rsidR="006B0797">
        <w:t xml:space="preserve"> #</w:t>
      </w:r>
      <w:r w:rsidRPr="005E6387">
        <w:t xml:space="preserve"> </w:t>
      </w:r>
      <w:r w:rsidR="006B0797" w:rsidRPr="00584ACC">
        <w:fldChar w:fldCharType="begin">
          <w:ffData>
            <w:name w:val="Text8"/>
            <w:enabled/>
            <w:calcOnExit w:val="0"/>
            <w:textInput/>
          </w:ffData>
        </w:fldChar>
      </w:r>
      <w:r w:rsidR="006B0797" w:rsidRPr="00584ACC">
        <w:instrText xml:space="preserve"> FORMTEXT </w:instrText>
      </w:r>
      <w:r w:rsidR="006B0797" w:rsidRPr="00584ACC">
        <w:fldChar w:fldCharType="separate"/>
      </w:r>
      <w:r w:rsidR="006B0797" w:rsidRPr="00584ACC">
        <w:rPr>
          <w:noProof/>
        </w:rPr>
        <w:t> </w:t>
      </w:r>
      <w:r w:rsidR="006B0797" w:rsidRPr="00584ACC">
        <w:rPr>
          <w:noProof/>
        </w:rPr>
        <w:t> </w:t>
      </w:r>
      <w:r w:rsidR="006B0797" w:rsidRPr="00584ACC">
        <w:rPr>
          <w:noProof/>
        </w:rPr>
        <w:t> </w:t>
      </w:r>
      <w:r w:rsidR="006B0797" w:rsidRPr="00584ACC">
        <w:rPr>
          <w:noProof/>
        </w:rPr>
        <w:t> </w:t>
      </w:r>
      <w:r w:rsidR="006B0797" w:rsidRPr="00584ACC">
        <w:rPr>
          <w:noProof/>
        </w:rPr>
        <w:t> </w:t>
      </w:r>
      <w:r w:rsidR="006B0797" w:rsidRPr="00584ACC">
        <w:fldChar w:fldCharType="end"/>
      </w:r>
      <w:r w:rsidRPr="005E6387">
        <w:t xml:space="preserve"> is a </w:t>
      </w:r>
      <w:r w:rsidR="006B0797" w:rsidRPr="00584ACC">
        <w:fldChar w:fldCharType="begin">
          <w:ffData>
            <w:name w:val="Text8"/>
            <w:enabled/>
            <w:calcOnExit w:val="0"/>
            <w:textInput/>
          </w:ffData>
        </w:fldChar>
      </w:r>
      <w:r w:rsidR="006B0797" w:rsidRPr="00584ACC">
        <w:instrText xml:space="preserve"> FORMTEXT </w:instrText>
      </w:r>
      <w:r w:rsidR="006B0797" w:rsidRPr="00584ACC">
        <w:fldChar w:fldCharType="separate"/>
      </w:r>
      <w:r w:rsidR="006B0797" w:rsidRPr="00584ACC">
        <w:rPr>
          <w:noProof/>
        </w:rPr>
        <w:t> </w:t>
      </w:r>
      <w:r w:rsidR="006B0797" w:rsidRPr="00584ACC">
        <w:rPr>
          <w:noProof/>
        </w:rPr>
        <w:t> </w:t>
      </w:r>
      <w:r w:rsidR="006B0797" w:rsidRPr="00584ACC">
        <w:rPr>
          <w:noProof/>
        </w:rPr>
        <w:t> </w:t>
      </w:r>
      <w:r w:rsidR="006B0797" w:rsidRPr="00584ACC">
        <w:rPr>
          <w:noProof/>
        </w:rPr>
        <w:t> </w:t>
      </w:r>
      <w:r w:rsidR="006B0797" w:rsidRPr="00584ACC">
        <w:rPr>
          <w:noProof/>
        </w:rPr>
        <w:t> </w:t>
      </w:r>
      <w:r w:rsidR="006B0797" w:rsidRPr="00584ACC">
        <w:fldChar w:fldCharType="end"/>
      </w:r>
      <w:r w:rsidR="006B0797">
        <w:t xml:space="preserve"> </w:t>
      </w:r>
      <w:r w:rsidRPr="005E6387">
        <w:t xml:space="preserve">sq. ft. </w:t>
      </w:r>
      <w:r w:rsidR="006B0797">
        <w:fldChar w:fldCharType="begin">
          <w:ffData>
            <w:name w:val="Text8"/>
            <w:enabled/>
            <w:calcOnExit w:val="0"/>
            <w:textInput>
              <w:default w:val="[insert # bedrooms]"/>
            </w:textInput>
          </w:ffData>
        </w:fldChar>
      </w:r>
      <w:bookmarkStart w:id="9" w:name="Text8"/>
      <w:r w:rsidR="006B0797">
        <w:instrText xml:space="preserve"> FORMTEXT </w:instrText>
      </w:r>
      <w:r w:rsidR="006B0797">
        <w:fldChar w:fldCharType="separate"/>
      </w:r>
      <w:r w:rsidR="006B0797">
        <w:rPr>
          <w:noProof/>
        </w:rPr>
        <w:t>[insert # bedrooms]</w:t>
      </w:r>
      <w:r w:rsidR="006B0797">
        <w:fldChar w:fldCharType="end"/>
      </w:r>
      <w:bookmarkEnd w:id="9"/>
      <w:r w:rsidRPr="005E6387">
        <w:t xml:space="preserve"> on the </w:t>
      </w:r>
      <w:r w:rsidR="006B0797">
        <w:fldChar w:fldCharType="begin">
          <w:ffData>
            <w:name w:val=""/>
            <w:enabled/>
            <w:calcOnExit w:val="0"/>
            <w:textInput>
              <w:default w:val="ground/upper"/>
            </w:textInput>
          </w:ffData>
        </w:fldChar>
      </w:r>
      <w:r w:rsidR="006B0797">
        <w:instrText xml:space="preserve"> FORMTEXT </w:instrText>
      </w:r>
      <w:r w:rsidR="006B0797">
        <w:fldChar w:fldCharType="separate"/>
      </w:r>
      <w:r w:rsidR="006B0797">
        <w:rPr>
          <w:noProof/>
        </w:rPr>
        <w:t>ground/upper</w:t>
      </w:r>
      <w:r w:rsidR="006B0797">
        <w:fldChar w:fldCharType="end"/>
      </w:r>
      <w:r w:rsidRPr="005E6387">
        <w:t xml:space="preserve"> floor and </w:t>
      </w:r>
      <w:r w:rsidR="006B0797">
        <w:t xml:space="preserve">is located </w:t>
      </w:r>
      <w:r w:rsidR="006B0797" w:rsidRPr="00584ACC">
        <w:fldChar w:fldCharType="begin">
          <w:ffData>
            <w:name w:val="Text8"/>
            <w:enabled/>
            <w:calcOnExit w:val="0"/>
            <w:textInput/>
          </w:ffData>
        </w:fldChar>
      </w:r>
      <w:r w:rsidR="006B0797" w:rsidRPr="00584ACC">
        <w:instrText xml:space="preserve"> FORMTEXT </w:instrText>
      </w:r>
      <w:r w:rsidR="006B0797" w:rsidRPr="00584ACC">
        <w:fldChar w:fldCharType="separate"/>
      </w:r>
      <w:r w:rsidR="006B0797" w:rsidRPr="00584ACC">
        <w:rPr>
          <w:noProof/>
        </w:rPr>
        <w:t> </w:t>
      </w:r>
      <w:r w:rsidR="006B0797" w:rsidRPr="00584ACC">
        <w:rPr>
          <w:noProof/>
        </w:rPr>
        <w:t> </w:t>
      </w:r>
      <w:r w:rsidR="006B0797" w:rsidRPr="00584ACC">
        <w:rPr>
          <w:noProof/>
        </w:rPr>
        <w:t> </w:t>
      </w:r>
      <w:r w:rsidR="006B0797" w:rsidRPr="00584ACC">
        <w:rPr>
          <w:noProof/>
        </w:rPr>
        <w:t> </w:t>
      </w:r>
      <w:r w:rsidR="006B0797" w:rsidRPr="00584ACC">
        <w:rPr>
          <w:noProof/>
        </w:rPr>
        <w:t> </w:t>
      </w:r>
      <w:r w:rsidR="006B0797" w:rsidRPr="00584ACC">
        <w:fldChar w:fldCharType="end"/>
      </w:r>
      <w:r w:rsidRPr="005E6387">
        <w:t xml:space="preserve">. </w:t>
      </w:r>
      <w:r w:rsidR="006B0797" w:rsidRPr="005E6387">
        <w:t xml:space="preserve">The </w:t>
      </w:r>
      <w:r w:rsidR="006B0797">
        <w:t>Affordable U</w:t>
      </w:r>
      <w:r w:rsidR="006B0797" w:rsidRPr="005E6387">
        <w:t xml:space="preserve">nit </w:t>
      </w:r>
      <w:r w:rsidR="006B0797">
        <w:t>#</w:t>
      </w:r>
      <w:r w:rsidR="006B0797" w:rsidRPr="005E6387">
        <w:t xml:space="preserve"> </w:t>
      </w:r>
      <w:r w:rsidR="006B0797" w:rsidRPr="00584ACC">
        <w:fldChar w:fldCharType="begin">
          <w:ffData>
            <w:name w:val="Text8"/>
            <w:enabled/>
            <w:calcOnExit w:val="0"/>
            <w:textInput/>
          </w:ffData>
        </w:fldChar>
      </w:r>
      <w:r w:rsidR="006B0797" w:rsidRPr="00584ACC">
        <w:instrText xml:space="preserve"> FORMTEXT </w:instrText>
      </w:r>
      <w:r w:rsidR="006B0797" w:rsidRPr="00584ACC">
        <w:fldChar w:fldCharType="separate"/>
      </w:r>
      <w:r w:rsidR="006B0797" w:rsidRPr="00584ACC">
        <w:rPr>
          <w:noProof/>
        </w:rPr>
        <w:t> </w:t>
      </w:r>
      <w:r w:rsidR="006B0797" w:rsidRPr="00584ACC">
        <w:rPr>
          <w:noProof/>
        </w:rPr>
        <w:t> </w:t>
      </w:r>
      <w:r w:rsidR="006B0797" w:rsidRPr="00584ACC">
        <w:rPr>
          <w:noProof/>
        </w:rPr>
        <w:t> </w:t>
      </w:r>
      <w:r w:rsidR="006B0797" w:rsidRPr="00584ACC">
        <w:rPr>
          <w:noProof/>
        </w:rPr>
        <w:t> </w:t>
      </w:r>
      <w:r w:rsidR="006B0797" w:rsidRPr="00584ACC">
        <w:rPr>
          <w:noProof/>
        </w:rPr>
        <w:t> </w:t>
      </w:r>
      <w:r w:rsidR="006B0797" w:rsidRPr="00584ACC">
        <w:fldChar w:fldCharType="end"/>
      </w:r>
      <w:r w:rsidR="006B0797">
        <w:t xml:space="preserve"> </w:t>
      </w:r>
      <w:r w:rsidRPr="005E6387">
        <w:t xml:space="preserve">is </w:t>
      </w:r>
      <w:r w:rsidR="006B0797">
        <w:fldChar w:fldCharType="begin">
          <w:ffData>
            <w:name w:val=""/>
            <w:enabled/>
            <w:calcOnExit w:val="0"/>
            <w:textInput>
              <w:default w:val="larger/smaller"/>
            </w:textInput>
          </w:ffData>
        </w:fldChar>
      </w:r>
      <w:r w:rsidR="006B0797">
        <w:instrText xml:space="preserve"> FORMTEXT </w:instrText>
      </w:r>
      <w:r w:rsidR="006B0797">
        <w:fldChar w:fldCharType="separate"/>
      </w:r>
      <w:r w:rsidR="006B0797">
        <w:rPr>
          <w:noProof/>
        </w:rPr>
        <w:t>larger/smaller</w:t>
      </w:r>
      <w:r w:rsidR="006B0797">
        <w:fldChar w:fldCharType="end"/>
      </w:r>
      <w:r w:rsidRPr="005E6387">
        <w:t xml:space="preserve"> than Market Rate Unit</w:t>
      </w:r>
      <w:r w:rsidR="006B0797">
        <w:t xml:space="preserve"> #</w:t>
      </w:r>
      <w:r w:rsidRPr="005E6387">
        <w:t xml:space="preserve"> </w:t>
      </w:r>
      <w:r w:rsidR="006B0797" w:rsidRPr="00584ACC">
        <w:fldChar w:fldCharType="begin">
          <w:ffData>
            <w:name w:val="Text8"/>
            <w:enabled/>
            <w:calcOnExit w:val="0"/>
            <w:textInput/>
          </w:ffData>
        </w:fldChar>
      </w:r>
      <w:r w:rsidR="006B0797" w:rsidRPr="00584ACC">
        <w:instrText xml:space="preserve"> FORMTEXT </w:instrText>
      </w:r>
      <w:r w:rsidR="006B0797" w:rsidRPr="00584ACC">
        <w:fldChar w:fldCharType="separate"/>
      </w:r>
      <w:r w:rsidR="006B0797" w:rsidRPr="00584ACC">
        <w:rPr>
          <w:noProof/>
        </w:rPr>
        <w:t> </w:t>
      </w:r>
      <w:r w:rsidR="006B0797" w:rsidRPr="00584ACC">
        <w:rPr>
          <w:noProof/>
        </w:rPr>
        <w:t> </w:t>
      </w:r>
      <w:r w:rsidR="006B0797" w:rsidRPr="00584ACC">
        <w:rPr>
          <w:noProof/>
        </w:rPr>
        <w:t> </w:t>
      </w:r>
      <w:r w:rsidR="006B0797" w:rsidRPr="00584ACC">
        <w:rPr>
          <w:noProof/>
        </w:rPr>
        <w:t> </w:t>
      </w:r>
      <w:r w:rsidR="006B0797" w:rsidRPr="00584ACC">
        <w:rPr>
          <w:noProof/>
        </w:rPr>
        <w:t> </w:t>
      </w:r>
      <w:r w:rsidR="006B0797" w:rsidRPr="00584ACC">
        <w:fldChar w:fldCharType="end"/>
      </w:r>
      <w:r w:rsidR="006B0797">
        <w:t xml:space="preserve"> and </w:t>
      </w:r>
      <w:r w:rsidR="006B0797">
        <w:fldChar w:fldCharType="begin">
          <w:ffData>
            <w:name w:val=""/>
            <w:enabled/>
            <w:calcOnExit w:val="0"/>
            <w:textInput>
              <w:default w:val="[describe any floor plan similarities/differences here]"/>
            </w:textInput>
          </w:ffData>
        </w:fldChar>
      </w:r>
      <w:r w:rsidR="006B0797">
        <w:instrText xml:space="preserve"> FORMTEXT </w:instrText>
      </w:r>
      <w:r w:rsidR="006B0797">
        <w:fldChar w:fldCharType="separate"/>
      </w:r>
      <w:r w:rsidR="006B0797">
        <w:rPr>
          <w:noProof/>
        </w:rPr>
        <w:t>[describe any floor plan similarities/differences here]</w:t>
      </w:r>
      <w:r w:rsidR="006B0797">
        <w:fldChar w:fldCharType="end"/>
      </w:r>
      <w:r w:rsidRPr="005E6387">
        <w:t xml:space="preserve">. </w:t>
      </w:r>
      <w:r w:rsidR="00012621">
        <w:t xml:space="preserve">Example: </w:t>
      </w:r>
      <w:r w:rsidRPr="005E6387">
        <w:t xml:space="preserve">The unit will be equipped with all appliances including stove, refrigerator, washer, </w:t>
      </w:r>
      <w:r w:rsidR="002D2833" w:rsidRPr="005E6387">
        <w:t>dryer,</w:t>
      </w:r>
      <w:r w:rsidRPr="005E6387">
        <w:t xml:space="preserve"> and dishwasher. The kitchen, cabinetry, </w:t>
      </w:r>
      <w:r w:rsidR="002D2833" w:rsidRPr="005E6387">
        <w:t>countertops,</w:t>
      </w:r>
      <w:r w:rsidRPr="005E6387">
        <w:t xml:space="preserve"> and flooring will be different but comparable to the Market Rate units. All associated utilities will be included in the established rental price with the </w:t>
      </w:r>
      <w:r w:rsidR="002D2833" w:rsidRPr="005E6387">
        <w:t>exception of</w:t>
      </w:r>
      <w:r w:rsidRPr="005E6387">
        <w:t xml:space="preserve"> Wi-Fi which will be the responsibility of the renter.</w:t>
      </w:r>
    </w:p>
    <w:p w14:paraId="53E8EDAF" w14:textId="397C3F08" w:rsidR="006B0797" w:rsidRDefault="006B0797" w:rsidP="00477DDF">
      <w:pPr>
        <w:jc w:val="both"/>
      </w:pPr>
      <w:r w:rsidRPr="005E6387">
        <w:t>Apartment</w:t>
      </w:r>
      <w:r>
        <w:t xml:space="preserve"> #</w:t>
      </w:r>
      <w:r w:rsidRPr="005E6387">
        <w:t xml:space="preserve"> </w:t>
      </w:r>
      <w:r w:rsidRPr="00584ACC">
        <w:fldChar w:fldCharType="begin">
          <w:ffData>
            <w:name w:val="Text8"/>
            <w:enabled/>
            <w:calcOnExit w:val="0"/>
            <w:textInput/>
          </w:ffData>
        </w:fldChar>
      </w:r>
      <w:r w:rsidRPr="00584ACC">
        <w:instrText xml:space="preserve"> FORMTEXT </w:instrText>
      </w:r>
      <w:r w:rsidRPr="00584ACC">
        <w:fldChar w:fldCharType="separate"/>
      </w:r>
      <w:r w:rsidRPr="00584ACC">
        <w:rPr>
          <w:noProof/>
        </w:rPr>
        <w:t> </w:t>
      </w:r>
      <w:r w:rsidRPr="00584ACC">
        <w:rPr>
          <w:noProof/>
        </w:rPr>
        <w:t> </w:t>
      </w:r>
      <w:r w:rsidRPr="00584ACC">
        <w:rPr>
          <w:noProof/>
        </w:rPr>
        <w:t> </w:t>
      </w:r>
      <w:r w:rsidRPr="00584ACC">
        <w:rPr>
          <w:noProof/>
        </w:rPr>
        <w:t> </w:t>
      </w:r>
      <w:r w:rsidRPr="00584ACC">
        <w:rPr>
          <w:noProof/>
        </w:rPr>
        <w:t> </w:t>
      </w:r>
      <w:r w:rsidRPr="00584ACC">
        <w:fldChar w:fldCharType="end"/>
      </w:r>
      <w:r w:rsidRPr="005E6387">
        <w:t xml:space="preserve"> is a </w:t>
      </w:r>
      <w:r w:rsidRPr="00584ACC">
        <w:fldChar w:fldCharType="begin">
          <w:ffData>
            <w:name w:val="Text8"/>
            <w:enabled/>
            <w:calcOnExit w:val="0"/>
            <w:textInput/>
          </w:ffData>
        </w:fldChar>
      </w:r>
      <w:r w:rsidRPr="00584ACC">
        <w:instrText xml:space="preserve"> FORMTEXT </w:instrText>
      </w:r>
      <w:r w:rsidRPr="00584ACC">
        <w:fldChar w:fldCharType="separate"/>
      </w:r>
      <w:r w:rsidRPr="00584ACC">
        <w:rPr>
          <w:noProof/>
        </w:rPr>
        <w:t> </w:t>
      </w:r>
      <w:r w:rsidRPr="00584ACC">
        <w:rPr>
          <w:noProof/>
        </w:rPr>
        <w:t> </w:t>
      </w:r>
      <w:r w:rsidRPr="00584ACC">
        <w:rPr>
          <w:noProof/>
        </w:rPr>
        <w:t> </w:t>
      </w:r>
      <w:r w:rsidRPr="00584ACC">
        <w:rPr>
          <w:noProof/>
        </w:rPr>
        <w:t> </w:t>
      </w:r>
      <w:r w:rsidRPr="00584ACC">
        <w:rPr>
          <w:noProof/>
        </w:rPr>
        <w:t> </w:t>
      </w:r>
      <w:r w:rsidRPr="00584ACC">
        <w:fldChar w:fldCharType="end"/>
      </w:r>
      <w:r>
        <w:t xml:space="preserve"> </w:t>
      </w:r>
      <w:r w:rsidRPr="005E6387">
        <w:t xml:space="preserve">sq. ft. </w:t>
      </w:r>
      <w:r>
        <w:fldChar w:fldCharType="begin">
          <w:ffData>
            <w:name w:val="Text8"/>
            <w:enabled/>
            <w:calcOnExit w:val="0"/>
            <w:textInput>
              <w:default w:val="[insert # bedrooms]"/>
            </w:textInput>
          </w:ffData>
        </w:fldChar>
      </w:r>
      <w:r>
        <w:instrText xml:space="preserve"> FORMTEXT </w:instrText>
      </w:r>
      <w:r>
        <w:fldChar w:fldCharType="separate"/>
      </w:r>
      <w:r>
        <w:rPr>
          <w:noProof/>
        </w:rPr>
        <w:t>[insert # bedrooms]</w:t>
      </w:r>
      <w:r>
        <w:fldChar w:fldCharType="end"/>
      </w:r>
      <w:r w:rsidRPr="005E6387">
        <w:t xml:space="preserve"> on the </w:t>
      </w:r>
      <w:r>
        <w:fldChar w:fldCharType="begin">
          <w:ffData>
            <w:name w:val=""/>
            <w:enabled/>
            <w:calcOnExit w:val="0"/>
            <w:textInput>
              <w:default w:val="ground/upper"/>
            </w:textInput>
          </w:ffData>
        </w:fldChar>
      </w:r>
      <w:r>
        <w:instrText xml:space="preserve"> FORMTEXT </w:instrText>
      </w:r>
      <w:r>
        <w:fldChar w:fldCharType="separate"/>
      </w:r>
      <w:r>
        <w:rPr>
          <w:noProof/>
        </w:rPr>
        <w:t>ground/upper</w:t>
      </w:r>
      <w:r>
        <w:fldChar w:fldCharType="end"/>
      </w:r>
      <w:r w:rsidRPr="005E6387">
        <w:t xml:space="preserve"> floor and </w:t>
      </w:r>
      <w:r>
        <w:t xml:space="preserve">is located </w:t>
      </w:r>
      <w:r w:rsidRPr="00584ACC">
        <w:fldChar w:fldCharType="begin">
          <w:ffData>
            <w:name w:val="Text8"/>
            <w:enabled/>
            <w:calcOnExit w:val="0"/>
            <w:textInput/>
          </w:ffData>
        </w:fldChar>
      </w:r>
      <w:r w:rsidRPr="00584ACC">
        <w:instrText xml:space="preserve"> FORMTEXT </w:instrText>
      </w:r>
      <w:r w:rsidRPr="00584ACC">
        <w:fldChar w:fldCharType="separate"/>
      </w:r>
      <w:r w:rsidRPr="00584ACC">
        <w:rPr>
          <w:noProof/>
        </w:rPr>
        <w:t> </w:t>
      </w:r>
      <w:r w:rsidRPr="00584ACC">
        <w:rPr>
          <w:noProof/>
        </w:rPr>
        <w:t> </w:t>
      </w:r>
      <w:r w:rsidRPr="00584ACC">
        <w:rPr>
          <w:noProof/>
        </w:rPr>
        <w:t> </w:t>
      </w:r>
      <w:r w:rsidRPr="00584ACC">
        <w:rPr>
          <w:noProof/>
        </w:rPr>
        <w:t> </w:t>
      </w:r>
      <w:r w:rsidRPr="00584ACC">
        <w:rPr>
          <w:noProof/>
        </w:rPr>
        <w:t> </w:t>
      </w:r>
      <w:r w:rsidRPr="00584ACC">
        <w:fldChar w:fldCharType="end"/>
      </w:r>
      <w:r w:rsidRPr="005E6387">
        <w:t xml:space="preserve">. The </w:t>
      </w:r>
      <w:r>
        <w:t>Affordable U</w:t>
      </w:r>
      <w:r w:rsidRPr="005E6387">
        <w:t xml:space="preserve">nit </w:t>
      </w:r>
      <w:r>
        <w:t>#</w:t>
      </w:r>
      <w:r w:rsidRPr="005E6387">
        <w:t xml:space="preserve"> </w:t>
      </w:r>
      <w:r w:rsidRPr="00584ACC">
        <w:fldChar w:fldCharType="begin">
          <w:ffData>
            <w:name w:val="Text8"/>
            <w:enabled/>
            <w:calcOnExit w:val="0"/>
            <w:textInput/>
          </w:ffData>
        </w:fldChar>
      </w:r>
      <w:r w:rsidRPr="00584ACC">
        <w:instrText xml:space="preserve"> FORMTEXT </w:instrText>
      </w:r>
      <w:r w:rsidRPr="00584ACC">
        <w:fldChar w:fldCharType="separate"/>
      </w:r>
      <w:r w:rsidRPr="00584ACC">
        <w:rPr>
          <w:noProof/>
        </w:rPr>
        <w:t> </w:t>
      </w:r>
      <w:r w:rsidRPr="00584ACC">
        <w:rPr>
          <w:noProof/>
        </w:rPr>
        <w:t> </w:t>
      </w:r>
      <w:r w:rsidRPr="00584ACC">
        <w:rPr>
          <w:noProof/>
        </w:rPr>
        <w:t> </w:t>
      </w:r>
      <w:r w:rsidRPr="00584ACC">
        <w:rPr>
          <w:noProof/>
        </w:rPr>
        <w:t> </w:t>
      </w:r>
      <w:r w:rsidRPr="00584ACC">
        <w:rPr>
          <w:noProof/>
        </w:rPr>
        <w:t> </w:t>
      </w:r>
      <w:r w:rsidRPr="00584ACC">
        <w:fldChar w:fldCharType="end"/>
      </w:r>
      <w:r>
        <w:t xml:space="preserve"> </w:t>
      </w:r>
      <w:r w:rsidRPr="005E6387">
        <w:t xml:space="preserve">is </w:t>
      </w:r>
      <w:r>
        <w:fldChar w:fldCharType="begin">
          <w:ffData>
            <w:name w:val=""/>
            <w:enabled/>
            <w:calcOnExit w:val="0"/>
            <w:textInput>
              <w:default w:val="larger/smaller"/>
            </w:textInput>
          </w:ffData>
        </w:fldChar>
      </w:r>
      <w:r>
        <w:instrText xml:space="preserve"> FORMTEXT </w:instrText>
      </w:r>
      <w:r>
        <w:fldChar w:fldCharType="separate"/>
      </w:r>
      <w:r>
        <w:rPr>
          <w:noProof/>
        </w:rPr>
        <w:t>larger/smaller</w:t>
      </w:r>
      <w:r>
        <w:fldChar w:fldCharType="end"/>
      </w:r>
      <w:r w:rsidRPr="005E6387">
        <w:t xml:space="preserve"> than Market Rate Unit</w:t>
      </w:r>
      <w:r>
        <w:t xml:space="preserve"> #</w:t>
      </w:r>
      <w:r w:rsidRPr="005E6387">
        <w:t xml:space="preserve"> </w:t>
      </w:r>
      <w:r w:rsidRPr="00584ACC">
        <w:fldChar w:fldCharType="begin">
          <w:ffData>
            <w:name w:val="Text8"/>
            <w:enabled/>
            <w:calcOnExit w:val="0"/>
            <w:textInput/>
          </w:ffData>
        </w:fldChar>
      </w:r>
      <w:r w:rsidRPr="00584ACC">
        <w:instrText xml:space="preserve"> FORMTEXT </w:instrText>
      </w:r>
      <w:r w:rsidRPr="00584ACC">
        <w:fldChar w:fldCharType="separate"/>
      </w:r>
      <w:r w:rsidRPr="00584ACC">
        <w:rPr>
          <w:noProof/>
        </w:rPr>
        <w:t> </w:t>
      </w:r>
      <w:r w:rsidRPr="00584ACC">
        <w:rPr>
          <w:noProof/>
        </w:rPr>
        <w:t> </w:t>
      </w:r>
      <w:r w:rsidRPr="00584ACC">
        <w:rPr>
          <w:noProof/>
        </w:rPr>
        <w:t> </w:t>
      </w:r>
      <w:r w:rsidRPr="00584ACC">
        <w:rPr>
          <w:noProof/>
        </w:rPr>
        <w:t> </w:t>
      </w:r>
      <w:r w:rsidRPr="00584ACC">
        <w:rPr>
          <w:noProof/>
        </w:rPr>
        <w:t> </w:t>
      </w:r>
      <w:r w:rsidRPr="00584ACC">
        <w:fldChar w:fldCharType="end"/>
      </w:r>
      <w:r>
        <w:t xml:space="preserve"> and </w:t>
      </w:r>
      <w:r>
        <w:fldChar w:fldCharType="begin">
          <w:ffData>
            <w:name w:val=""/>
            <w:enabled/>
            <w:calcOnExit w:val="0"/>
            <w:textInput>
              <w:default w:val="[describe any floor plan similarities/differences here]"/>
            </w:textInput>
          </w:ffData>
        </w:fldChar>
      </w:r>
      <w:r>
        <w:instrText xml:space="preserve"> FORMTEXT </w:instrText>
      </w:r>
      <w:r>
        <w:fldChar w:fldCharType="separate"/>
      </w:r>
      <w:r>
        <w:rPr>
          <w:noProof/>
        </w:rPr>
        <w:t>[describe any floor plan similarities/differences here]</w:t>
      </w:r>
      <w:r>
        <w:fldChar w:fldCharType="end"/>
      </w:r>
      <w:r w:rsidRPr="005E6387">
        <w:t xml:space="preserve">. </w:t>
      </w:r>
      <w:r w:rsidR="00012621">
        <w:t xml:space="preserve">Example: </w:t>
      </w:r>
      <w:r w:rsidRPr="005E6387">
        <w:t xml:space="preserve">The unit will be equipped with all appliances including stove, refrigerator, washer, </w:t>
      </w:r>
      <w:r w:rsidR="002D2833" w:rsidRPr="005E6387">
        <w:t>dryer,</w:t>
      </w:r>
      <w:r w:rsidRPr="005E6387">
        <w:t xml:space="preserve"> and dishwasher. The kitchen, cabinetry, </w:t>
      </w:r>
      <w:r w:rsidR="002D2833" w:rsidRPr="005E6387">
        <w:t>countertops,</w:t>
      </w:r>
      <w:r w:rsidRPr="005E6387">
        <w:t xml:space="preserve"> and flooring will be different but comparable to the Market Rate units. All associated utilities will be included in the established rental price with the </w:t>
      </w:r>
      <w:r w:rsidR="002D2833" w:rsidRPr="005E6387">
        <w:t>exception of</w:t>
      </w:r>
      <w:r w:rsidRPr="005E6387">
        <w:t xml:space="preserve"> Wi-Fi which will be the responsibility of the renter.</w:t>
      </w:r>
    </w:p>
    <w:p w14:paraId="40895771" w14:textId="5BE16915" w:rsidR="002B1469" w:rsidRPr="005E6387" w:rsidRDefault="002B1469" w:rsidP="00477DDF">
      <w:pPr>
        <w:jc w:val="both"/>
      </w:pPr>
      <w:r w:rsidRPr="005E6387">
        <w:lastRenderedPageBreak/>
        <w:t>Apartment</w:t>
      </w:r>
      <w:r>
        <w:t xml:space="preserve"> #</w:t>
      </w:r>
      <w:r w:rsidRPr="005E6387">
        <w:t xml:space="preserve"> </w:t>
      </w:r>
      <w:r w:rsidRPr="00584ACC">
        <w:fldChar w:fldCharType="begin">
          <w:ffData>
            <w:name w:val="Text8"/>
            <w:enabled/>
            <w:calcOnExit w:val="0"/>
            <w:textInput/>
          </w:ffData>
        </w:fldChar>
      </w:r>
      <w:r w:rsidRPr="00584ACC">
        <w:instrText xml:space="preserve"> FORMTEXT </w:instrText>
      </w:r>
      <w:r w:rsidRPr="00584ACC">
        <w:fldChar w:fldCharType="separate"/>
      </w:r>
      <w:r w:rsidRPr="00584ACC">
        <w:rPr>
          <w:noProof/>
        </w:rPr>
        <w:t> </w:t>
      </w:r>
      <w:r w:rsidRPr="00584ACC">
        <w:rPr>
          <w:noProof/>
        </w:rPr>
        <w:t> </w:t>
      </w:r>
      <w:r w:rsidRPr="00584ACC">
        <w:rPr>
          <w:noProof/>
        </w:rPr>
        <w:t> </w:t>
      </w:r>
      <w:r w:rsidRPr="00584ACC">
        <w:rPr>
          <w:noProof/>
        </w:rPr>
        <w:t> </w:t>
      </w:r>
      <w:r w:rsidRPr="00584ACC">
        <w:rPr>
          <w:noProof/>
        </w:rPr>
        <w:t> </w:t>
      </w:r>
      <w:r w:rsidRPr="00584ACC">
        <w:fldChar w:fldCharType="end"/>
      </w:r>
      <w:r w:rsidRPr="005E6387">
        <w:t xml:space="preserve"> is a </w:t>
      </w:r>
      <w:r w:rsidRPr="00584ACC">
        <w:fldChar w:fldCharType="begin">
          <w:ffData>
            <w:name w:val="Text8"/>
            <w:enabled/>
            <w:calcOnExit w:val="0"/>
            <w:textInput/>
          </w:ffData>
        </w:fldChar>
      </w:r>
      <w:r w:rsidRPr="00584ACC">
        <w:instrText xml:space="preserve"> FORMTEXT </w:instrText>
      </w:r>
      <w:r w:rsidRPr="00584ACC">
        <w:fldChar w:fldCharType="separate"/>
      </w:r>
      <w:r w:rsidRPr="00584ACC">
        <w:rPr>
          <w:noProof/>
        </w:rPr>
        <w:t> </w:t>
      </w:r>
      <w:r w:rsidRPr="00584ACC">
        <w:rPr>
          <w:noProof/>
        </w:rPr>
        <w:t> </w:t>
      </w:r>
      <w:r w:rsidRPr="00584ACC">
        <w:rPr>
          <w:noProof/>
        </w:rPr>
        <w:t> </w:t>
      </w:r>
      <w:r w:rsidRPr="00584ACC">
        <w:rPr>
          <w:noProof/>
        </w:rPr>
        <w:t> </w:t>
      </w:r>
      <w:r w:rsidRPr="00584ACC">
        <w:rPr>
          <w:noProof/>
        </w:rPr>
        <w:t> </w:t>
      </w:r>
      <w:r w:rsidRPr="00584ACC">
        <w:fldChar w:fldCharType="end"/>
      </w:r>
      <w:r>
        <w:t xml:space="preserve"> </w:t>
      </w:r>
      <w:r w:rsidRPr="005E6387">
        <w:t xml:space="preserve">sq. ft. </w:t>
      </w:r>
      <w:r>
        <w:fldChar w:fldCharType="begin">
          <w:ffData>
            <w:name w:val="Text8"/>
            <w:enabled/>
            <w:calcOnExit w:val="0"/>
            <w:textInput>
              <w:default w:val="[insert # bedrooms]"/>
            </w:textInput>
          </w:ffData>
        </w:fldChar>
      </w:r>
      <w:r>
        <w:instrText xml:space="preserve"> FORMTEXT </w:instrText>
      </w:r>
      <w:r>
        <w:fldChar w:fldCharType="separate"/>
      </w:r>
      <w:r>
        <w:rPr>
          <w:noProof/>
        </w:rPr>
        <w:t>[insert # bedrooms]</w:t>
      </w:r>
      <w:r>
        <w:fldChar w:fldCharType="end"/>
      </w:r>
      <w:r w:rsidRPr="005E6387">
        <w:t xml:space="preserve"> on the </w:t>
      </w:r>
      <w:r>
        <w:fldChar w:fldCharType="begin">
          <w:ffData>
            <w:name w:val=""/>
            <w:enabled/>
            <w:calcOnExit w:val="0"/>
            <w:textInput>
              <w:default w:val="ground/upper"/>
            </w:textInput>
          </w:ffData>
        </w:fldChar>
      </w:r>
      <w:r>
        <w:instrText xml:space="preserve"> FORMTEXT </w:instrText>
      </w:r>
      <w:r>
        <w:fldChar w:fldCharType="separate"/>
      </w:r>
      <w:r>
        <w:rPr>
          <w:noProof/>
        </w:rPr>
        <w:t>ground/upper</w:t>
      </w:r>
      <w:r>
        <w:fldChar w:fldCharType="end"/>
      </w:r>
      <w:r w:rsidRPr="005E6387">
        <w:t xml:space="preserve"> floor and </w:t>
      </w:r>
      <w:r>
        <w:t xml:space="preserve">is located </w:t>
      </w:r>
      <w:r w:rsidRPr="00584ACC">
        <w:fldChar w:fldCharType="begin">
          <w:ffData>
            <w:name w:val="Text8"/>
            <w:enabled/>
            <w:calcOnExit w:val="0"/>
            <w:textInput/>
          </w:ffData>
        </w:fldChar>
      </w:r>
      <w:r w:rsidRPr="00584ACC">
        <w:instrText xml:space="preserve"> FORMTEXT </w:instrText>
      </w:r>
      <w:r w:rsidRPr="00584ACC">
        <w:fldChar w:fldCharType="separate"/>
      </w:r>
      <w:r w:rsidRPr="00584ACC">
        <w:rPr>
          <w:noProof/>
        </w:rPr>
        <w:t> </w:t>
      </w:r>
      <w:r w:rsidRPr="00584ACC">
        <w:rPr>
          <w:noProof/>
        </w:rPr>
        <w:t> </w:t>
      </w:r>
      <w:r w:rsidRPr="00584ACC">
        <w:rPr>
          <w:noProof/>
        </w:rPr>
        <w:t> </w:t>
      </w:r>
      <w:r w:rsidRPr="00584ACC">
        <w:rPr>
          <w:noProof/>
        </w:rPr>
        <w:t> </w:t>
      </w:r>
      <w:r w:rsidRPr="00584ACC">
        <w:rPr>
          <w:noProof/>
        </w:rPr>
        <w:t> </w:t>
      </w:r>
      <w:r w:rsidRPr="00584ACC">
        <w:fldChar w:fldCharType="end"/>
      </w:r>
      <w:r w:rsidRPr="005E6387">
        <w:t xml:space="preserve">. The </w:t>
      </w:r>
      <w:r>
        <w:t>Affordable U</w:t>
      </w:r>
      <w:r w:rsidRPr="005E6387">
        <w:t xml:space="preserve">nit </w:t>
      </w:r>
      <w:r>
        <w:t>#</w:t>
      </w:r>
      <w:r w:rsidRPr="005E6387">
        <w:t xml:space="preserve"> </w:t>
      </w:r>
      <w:r w:rsidRPr="00584ACC">
        <w:fldChar w:fldCharType="begin">
          <w:ffData>
            <w:name w:val="Text8"/>
            <w:enabled/>
            <w:calcOnExit w:val="0"/>
            <w:textInput/>
          </w:ffData>
        </w:fldChar>
      </w:r>
      <w:r w:rsidRPr="00584ACC">
        <w:instrText xml:space="preserve"> FORMTEXT </w:instrText>
      </w:r>
      <w:r w:rsidRPr="00584ACC">
        <w:fldChar w:fldCharType="separate"/>
      </w:r>
      <w:r w:rsidRPr="00584ACC">
        <w:rPr>
          <w:noProof/>
        </w:rPr>
        <w:t> </w:t>
      </w:r>
      <w:r w:rsidRPr="00584ACC">
        <w:rPr>
          <w:noProof/>
        </w:rPr>
        <w:t> </w:t>
      </w:r>
      <w:r w:rsidRPr="00584ACC">
        <w:rPr>
          <w:noProof/>
        </w:rPr>
        <w:t> </w:t>
      </w:r>
      <w:r w:rsidRPr="00584ACC">
        <w:rPr>
          <w:noProof/>
        </w:rPr>
        <w:t> </w:t>
      </w:r>
      <w:r w:rsidRPr="00584ACC">
        <w:rPr>
          <w:noProof/>
        </w:rPr>
        <w:t> </w:t>
      </w:r>
      <w:r w:rsidRPr="00584ACC">
        <w:fldChar w:fldCharType="end"/>
      </w:r>
      <w:r>
        <w:t xml:space="preserve"> </w:t>
      </w:r>
      <w:r w:rsidRPr="005E6387">
        <w:t xml:space="preserve">is </w:t>
      </w:r>
      <w:r>
        <w:fldChar w:fldCharType="begin">
          <w:ffData>
            <w:name w:val=""/>
            <w:enabled/>
            <w:calcOnExit w:val="0"/>
            <w:textInput>
              <w:default w:val="larger/smaller"/>
            </w:textInput>
          </w:ffData>
        </w:fldChar>
      </w:r>
      <w:r>
        <w:instrText xml:space="preserve"> FORMTEXT </w:instrText>
      </w:r>
      <w:r>
        <w:fldChar w:fldCharType="separate"/>
      </w:r>
      <w:r>
        <w:rPr>
          <w:noProof/>
        </w:rPr>
        <w:t>larger/smaller</w:t>
      </w:r>
      <w:r>
        <w:fldChar w:fldCharType="end"/>
      </w:r>
      <w:r w:rsidRPr="005E6387">
        <w:t xml:space="preserve"> than Market Rate Unit</w:t>
      </w:r>
      <w:r>
        <w:t xml:space="preserve"> #</w:t>
      </w:r>
      <w:r w:rsidRPr="005E6387">
        <w:t xml:space="preserve"> </w:t>
      </w:r>
      <w:r w:rsidRPr="00584ACC">
        <w:fldChar w:fldCharType="begin">
          <w:ffData>
            <w:name w:val="Text8"/>
            <w:enabled/>
            <w:calcOnExit w:val="0"/>
            <w:textInput/>
          </w:ffData>
        </w:fldChar>
      </w:r>
      <w:r w:rsidRPr="00584ACC">
        <w:instrText xml:space="preserve"> FORMTEXT </w:instrText>
      </w:r>
      <w:r w:rsidRPr="00584ACC">
        <w:fldChar w:fldCharType="separate"/>
      </w:r>
      <w:r w:rsidRPr="00584ACC">
        <w:rPr>
          <w:noProof/>
        </w:rPr>
        <w:t> </w:t>
      </w:r>
      <w:r w:rsidRPr="00584ACC">
        <w:rPr>
          <w:noProof/>
        </w:rPr>
        <w:t> </w:t>
      </w:r>
      <w:r w:rsidRPr="00584ACC">
        <w:rPr>
          <w:noProof/>
        </w:rPr>
        <w:t> </w:t>
      </w:r>
      <w:r w:rsidRPr="00584ACC">
        <w:rPr>
          <w:noProof/>
        </w:rPr>
        <w:t> </w:t>
      </w:r>
      <w:r w:rsidRPr="00584ACC">
        <w:rPr>
          <w:noProof/>
        </w:rPr>
        <w:t> </w:t>
      </w:r>
      <w:r w:rsidRPr="00584ACC">
        <w:fldChar w:fldCharType="end"/>
      </w:r>
      <w:r>
        <w:t xml:space="preserve"> and </w:t>
      </w:r>
      <w:r>
        <w:fldChar w:fldCharType="begin">
          <w:ffData>
            <w:name w:val=""/>
            <w:enabled/>
            <w:calcOnExit w:val="0"/>
            <w:textInput>
              <w:default w:val="[describe any floor plan similarities/differences here]"/>
            </w:textInput>
          </w:ffData>
        </w:fldChar>
      </w:r>
      <w:r>
        <w:instrText xml:space="preserve"> FORMTEXT </w:instrText>
      </w:r>
      <w:r>
        <w:fldChar w:fldCharType="separate"/>
      </w:r>
      <w:r>
        <w:rPr>
          <w:noProof/>
        </w:rPr>
        <w:t>[describe any floor plan similarities/differences here]</w:t>
      </w:r>
      <w:r>
        <w:fldChar w:fldCharType="end"/>
      </w:r>
      <w:r w:rsidRPr="005E6387">
        <w:t xml:space="preserve">. </w:t>
      </w:r>
      <w:r w:rsidR="00012621">
        <w:t xml:space="preserve">Example: </w:t>
      </w:r>
      <w:r w:rsidRPr="005E6387">
        <w:t xml:space="preserve">The unit will be equipped with all appliances including stove, refrigerator, washer, </w:t>
      </w:r>
      <w:r w:rsidR="002D2833" w:rsidRPr="005E6387">
        <w:t>dryer,</w:t>
      </w:r>
      <w:r w:rsidRPr="005E6387">
        <w:t xml:space="preserve"> and dishwasher. The kitchen, cabinetry, </w:t>
      </w:r>
      <w:r w:rsidR="002D2833" w:rsidRPr="005E6387">
        <w:t>countertops,</w:t>
      </w:r>
      <w:r w:rsidRPr="005E6387">
        <w:t xml:space="preserve"> and flooring will be different but comparable to the Market Rate units. All associated utilities will be included in the established rental price with the </w:t>
      </w:r>
      <w:r w:rsidR="002D2833" w:rsidRPr="005E6387">
        <w:t>exception of</w:t>
      </w:r>
      <w:r w:rsidRPr="005E6387">
        <w:t xml:space="preserve"> Wi-Fi which will be the responsibility of the renter.</w:t>
      </w:r>
    </w:p>
    <w:p w14:paraId="65DBE912" w14:textId="1597FD3A" w:rsidR="002B1469" w:rsidRPr="005F4402" w:rsidRDefault="007F7BD3" w:rsidP="00477DDF">
      <w:pPr>
        <w:pStyle w:val="Heading3"/>
        <w:jc w:val="both"/>
      </w:pPr>
      <w:bookmarkStart w:id="10" w:name="_Toc178766051"/>
      <w:r>
        <w:t>Floor Plans</w:t>
      </w:r>
      <w:bookmarkEnd w:id="10"/>
    </w:p>
    <w:tbl>
      <w:tblPr>
        <w:tblStyle w:val="TableGrid"/>
        <w:tblW w:w="4165" w:type="pct"/>
        <w:tblLayout w:type="fixed"/>
        <w:tblCellMar>
          <w:left w:w="0" w:type="dxa"/>
          <w:right w:w="0" w:type="dxa"/>
        </w:tblCellMar>
        <w:tblLook w:val="04A0" w:firstRow="1" w:lastRow="0" w:firstColumn="1" w:lastColumn="0" w:noHBand="0" w:noVBand="1"/>
        <w:tblDescription w:val="Contact information table"/>
      </w:tblPr>
      <w:tblGrid>
        <w:gridCol w:w="2676"/>
        <w:gridCol w:w="2676"/>
        <w:gridCol w:w="2676"/>
      </w:tblGrid>
      <w:tr w:rsidR="002B1469" w14:paraId="6A84D81F" w14:textId="77777777" w:rsidTr="00477DDF">
        <w:trPr>
          <w:trHeight w:val="480"/>
        </w:trPr>
        <w:tc>
          <w:tcPr>
            <w:tcW w:w="2676" w:type="dxa"/>
            <w:vAlign w:val="center"/>
          </w:tcPr>
          <w:p w14:paraId="7CFD3B08" w14:textId="63569D04" w:rsidR="002B1469" w:rsidRDefault="002B1469" w:rsidP="00477DDF">
            <w:pPr>
              <w:pStyle w:val="TableText"/>
              <w:jc w:val="both"/>
            </w:pPr>
            <w:r>
              <w:t xml:space="preserve">Apartment # </w:t>
            </w:r>
            <w:r w:rsidRPr="00584ACC">
              <w:rPr>
                <w:rFonts w:eastAsiaTheme="majorEastAsia" w:cs="Arial"/>
                <w:szCs w:val="22"/>
              </w:rPr>
              <w:fldChar w:fldCharType="begin">
                <w:ffData>
                  <w:name w:val="Text8"/>
                  <w:enabled/>
                  <w:calcOnExit w:val="0"/>
                  <w:textInput/>
                </w:ffData>
              </w:fldChar>
            </w:r>
            <w:r w:rsidRPr="00584ACC">
              <w:rPr>
                <w:rFonts w:eastAsiaTheme="majorEastAsia" w:cs="Arial"/>
                <w:szCs w:val="22"/>
              </w:rPr>
              <w:instrText xml:space="preserve"> FORMTEXT </w:instrText>
            </w:r>
            <w:r w:rsidRPr="00584ACC">
              <w:rPr>
                <w:rFonts w:eastAsiaTheme="majorEastAsia" w:cs="Arial"/>
                <w:szCs w:val="22"/>
              </w:rPr>
            </w:r>
            <w:r w:rsidRPr="00584ACC">
              <w:rPr>
                <w:rFonts w:eastAsiaTheme="majorEastAsia" w:cs="Arial"/>
                <w:szCs w:val="22"/>
              </w:rPr>
              <w:fldChar w:fldCharType="separate"/>
            </w:r>
            <w:r w:rsidRPr="00584ACC">
              <w:rPr>
                <w:rFonts w:eastAsiaTheme="majorEastAsia" w:cs="Arial"/>
                <w:noProof/>
                <w:szCs w:val="22"/>
              </w:rPr>
              <w:t> </w:t>
            </w:r>
            <w:r w:rsidRPr="00584ACC">
              <w:rPr>
                <w:rFonts w:eastAsiaTheme="majorEastAsia" w:cs="Arial"/>
                <w:noProof/>
                <w:szCs w:val="22"/>
              </w:rPr>
              <w:t> </w:t>
            </w:r>
            <w:r w:rsidRPr="00584ACC">
              <w:rPr>
                <w:rFonts w:eastAsiaTheme="majorEastAsia" w:cs="Arial"/>
                <w:noProof/>
                <w:szCs w:val="22"/>
              </w:rPr>
              <w:t> </w:t>
            </w:r>
            <w:r w:rsidRPr="00584ACC">
              <w:rPr>
                <w:rFonts w:eastAsiaTheme="majorEastAsia" w:cs="Arial"/>
                <w:noProof/>
                <w:szCs w:val="22"/>
              </w:rPr>
              <w:t> </w:t>
            </w:r>
            <w:r w:rsidRPr="00584ACC">
              <w:rPr>
                <w:rFonts w:eastAsiaTheme="majorEastAsia" w:cs="Arial"/>
                <w:noProof/>
                <w:szCs w:val="22"/>
              </w:rPr>
              <w:t> </w:t>
            </w:r>
            <w:r w:rsidRPr="00584ACC">
              <w:rPr>
                <w:rFonts w:eastAsiaTheme="majorEastAsia" w:cs="Arial"/>
                <w:szCs w:val="22"/>
              </w:rPr>
              <w:fldChar w:fldCharType="end"/>
            </w:r>
            <w:r>
              <w:br/>
            </w:r>
            <w:sdt>
              <w:sdtPr>
                <w:alias w:val="Title"/>
                <w:tag w:val="Title"/>
                <w:id w:val="-1082054397"/>
                <w:placeholder>
                  <w:docPart w:val="0ADCEA362D640543907441AAF743A059"/>
                </w:placeholder>
                <w:temporary/>
                <w:showingPlcHdr/>
                <w15:appearance w15:val="hidden"/>
                <w:text/>
              </w:sdtPr>
              <w:sdtEndPr/>
              <w:sdtContent>
                <w:r>
                  <w:t>Title</w:t>
                </w:r>
              </w:sdtContent>
            </w:sdt>
          </w:p>
        </w:tc>
        <w:tc>
          <w:tcPr>
            <w:tcW w:w="2676" w:type="dxa"/>
            <w:vAlign w:val="center"/>
          </w:tcPr>
          <w:p w14:paraId="19CEA3FC" w14:textId="4D3E2A61" w:rsidR="002B1469" w:rsidRDefault="002B1469" w:rsidP="00477DDF">
            <w:pPr>
              <w:pStyle w:val="TableText"/>
              <w:jc w:val="both"/>
            </w:pPr>
            <w:r>
              <w:t xml:space="preserve">Apartment # </w:t>
            </w:r>
            <w:r w:rsidRPr="00584ACC">
              <w:rPr>
                <w:rFonts w:eastAsiaTheme="majorEastAsia" w:cs="Arial"/>
                <w:szCs w:val="22"/>
              </w:rPr>
              <w:fldChar w:fldCharType="begin">
                <w:ffData>
                  <w:name w:val="Text8"/>
                  <w:enabled/>
                  <w:calcOnExit w:val="0"/>
                  <w:textInput/>
                </w:ffData>
              </w:fldChar>
            </w:r>
            <w:r w:rsidRPr="00584ACC">
              <w:rPr>
                <w:rFonts w:eastAsiaTheme="majorEastAsia" w:cs="Arial"/>
                <w:szCs w:val="22"/>
              </w:rPr>
              <w:instrText xml:space="preserve"> FORMTEXT </w:instrText>
            </w:r>
            <w:r w:rsidRPr="00584ACC">
              <w:rPr>
                <w:rFonts w:eastAsiaTheme="majorEastAsia" w:cs="Arial"/>
                <w:szCs w:val="22"/>
              </w:rPr>
            </w:r>
            <w:r w:rsidRPr="00584ACC">
              <w:rPr>
                <w:rFonts w:eastAsiaTheme="majorEastAsia" w:cs="Arial"/>
                <w:szCs w:val="22"/>
              </w:rPr>
              <w:fldChar w:fldCharType="separate"/>
            </w:r>
            <w:r w:rsidRPr="00584ACC">
              <w:rPr>
                <w:rFonts w:eastAsiaTheme="majorEastAsia" w:cs="Arial"/>
                <w:noProof/>
                <w:szCs w:val="22"/>
              </w:rPr>
              <w:t> </w:t>
            </w:r>
            <w:r w:rsidRPr="00584ACC">
              <w:rPr>
                <w:rFonts w:eastAsiaTheme="majorEastAsia" w:cs="Arial"/>
                <w:noProof/>
                <w:szCs w:val="22"/>
              </w:rPr>
              <w:t> </w:t>
            </w:r>
            <w:r w:rsidRPr="00584ACC">
              <w:rPr>
                <w:rFonts w:eastAsiaTheme="majorEastAsia" w:cs="Arial"/>
                <w:noProof/>
                <w:szCs w:val="22"/>
              </w:rPr>
              <w:t> </w:t>
            </w:r>
            <w:r w:rsidRPr="00584ACC">
              <w:rPr>
                <w:rFonts w:eastAsiaTheme="majorEastAsia" w:cs="Arial"/>
                <w:noProof/>
                <w:szCs w:val="22"/>
              </w:rPr>
              <w:t> </w:t>
            </w:r>
            <w:r w:rsidRPr="00584ACC">
              <w:rPr>
                <w:rFonts w:eastAsiaTheme="majorEastAsia" w:cs="Arial"/>
                <w:noProof/>
                <w:szCs w:val="22"/>
              </w:rPr>
              <w:t> </w:t>
            </w:r>
            <w:r w:rsidRPr="00584ACC">
              <w:rPr>
                <w:rFonts w:eastAsiaTheme="majorEastAsia" w:cs="Arial"/>
                <w:szCs w:val="22"/>
              </w:rPr>
              <w:fldChar w:fldCharType="end"/>
            </w:r>
            <w:r>
              <w:br/>
            </w:r>
            <w:sdt>
              <w:sdtPr>
                <w:alias w:val="Title"/>
                <w:tag w:val="Title"/>
                <w:id w:val="1881435723"/>
                <w:placeholder>
                  <w:docPart w:val="819269598A0E3646A5609F49F16E944D"/>
                </w:placeholder>
                <w:temporary/>
                <w:showingPlcHdr/>
                <w15:appearance w15:val="hidden"/>
                <w:text/>
              </w:sdtPr>
              <w:sdtEndPr/>
              <w:sdtContent>
                <w:r>
                  <w:t>Title</w:t>
                </w:r>
              </w:sdtContent>
            </w:sdt>
          </w:p>
        </w:tc>
        <w:tc>
          <w:tcPr>
            <w:tcW w:w="2676" w:type="dxa"/>
            <w:vAlign w:val="center"/>
          </w:tcPr>
          <w:p w14:paraId="2775BA9D" w14:textId="7EAD1B64" w:rsidR="002B1469" w:rsidRDefault="002B1469" w:rsidP="00477DDF">
            <w:pPr>
              <w:pStyle w:val="TableText"/>
              <w:jc w:val="both"/>
            </w:pPr>
            <w:r>
              <w:t xml:space="preserve">Apartment # </w:t>
            </w:r>
            <w:r w:rsidRPr="00584ACC">
              <w:rPr>
                <w:rFonts w:eastAsiaTheme="majorEastAsia" w:cs="Arial"/>
                <w:szCs w:val="22"/>
              </w:rPr>
              <w:fldChar w:fldCharType="begin">
                <w:ffData>
                  <w:name w:val="Text8"/>
                  <w:enabled/>
                  <w:calcOnExit w:val="0"/>
                  <w:textInput/>
                </w:ffData>
              </w:fldChar>
            </w:r>
            <w:r w:rsidRPr="00584ACC">
              <w:rPr>
                <w:rFonts w:eastAsiaTheme="majorEastAsia" w:cs="Arial"/>
                <w:szCs w:val="22"/>
              </w:rPr>
              <w:instrText xml:space="preserve"> FORMTEXT </w:instrText>
            </w:r>
            <w:r w:rsidRPr="00584ACC">
              <w:rPr>
                <w:rFonts w:eastAsiaTheme="majorEastAsia" w:cs="Arial"/>
                <w:szCs w:val="22"/>
              </w:rPr>
            </w:r>
            <w:r w:rsidRPr="00584ACC">
              <w:rPr>
                <w:rFonts w:eastAsiaTheme="majorEastAsia" w:cs="Arial"/>
                <w:szCs w:val="22"/>
              </w:rPr>
              <w:fldChar w:fldCharType="separate"/>
            </w:r>
            <w:r w:rsidRPr="00584ACC">
              <w:rPr>
                <w:rFonts w:eastAsiaTheme="majorEastAsia" w:cs="Arial"/>
                <w:noProof/>
                <w:szCs w:val="22"/>
              </w:rPr>
              <w:t> </w:t>
            </w:r>
            <w:r w:rsidRPr="00584ACC">
              <w:rPr>
                <w:rFonts w:eastAsiaTheme="majorEastAsia" w:cs="Arial"/>
                <w:noProof/>
                <w:szCs w:val="22"/>
              </w:rPr>
              <w:t> </w:t>
            </w:r>
            <w:r w:rsidRPr="00584ACC">
              <w:rPr>
                <w:rFonts w:eastAsiaTheme="majorEastAsia" w:cs="Arial"/>
                <w:noProof/>
                <w:szCs w:val="22"/>
              </w:rPr>
              <w:t> </w:t>
            </w:r>
            <w:r w:rsidRPr="00584ACC">
              <w:rPr>
                <w:rFonts w:eastAsiaTheme="majorEastAsia" w:cs="Arial"/>
                <w:noProof/>
                <w:szCs w:val="22"/>
              </w:rPr>
              <w:t> </w:t>
            </w:r>
            <w:r w:rsidRPr="00584ACC">
              <w:rPr>
                <w:rFonts w:eastAsiaTheme="majorEastAsia" w:cs="Arial"/>
                <w:noProof/>
                <w:szCs w:val="22"/>
              </w:rPr>
              <w:t> </w:t>
            </w:r>
            <w:r w:rsidRPr="00584ACC">
              <w:rPr>
                <w:rFonts w:eastAsiaTheme="majorEastAsia" w:cs="Arial"/>
                <w:szCs w:val="22"/>
              </w:rPr>
              <w:fldChar w:fldCharType="end"/>
            </w:r>
            <w:r>
              <w:br/>
            </w:r>
            <w:sdt>
              <w:sdtPr>
                <w:alias w:val="Title"/>
                <w:tag w:val="Title"/>
                <w:id w:val="-1320802562"/>
                <w:placeholder>
                  <w:docPart w:val="E6E337CEFBEA1E4C9DF76311F4415ECA"/>
                </w:placeholder>
                <w:temporary/>
                <w:showingPlcHdr/>
                <w15:appearance w15:val="hidden"/>
                <w:text/>
              </w:sdtPr>
              <w:sdtEndPr/>
              <w:sdtContent>
                <w:r>
                  <w:t>Title</w:t>
                </w:r>
              </w:sdtContent>
            </w:sdt>
          </w:p>
        </w:tc>
      </w:tr>
      <w:tr w:rsidR="002B1469" w14:paraId="224A60EB" w14:textId="77777777" w:rsidTr="00477DDF">
        <w:trPr>
          <w:trHeight w:val="1377"/>
        </w:trPr>
        <w:tc>
          <w:tcPr>
            <w:tcW w:w="2676" w:type="dxa"/>
          </w:tcPr>
          <w:p w14:paraId="05641B38" w14:textId="77777777" w:rsidR="002B1469" w:rsidRPr="007A30CC" w:rsidRDefault="002B1469" w:rsidP="00477DDF">
            <w:pPr>
              <w:pStyle w:val="NoSpacing"/>
            </w:pPr>
            <w:r w:rsidRPr="007A30CC">
              <w:rPr>
                <w:noProof/>
              </w:rPr>
              <w:drawing>
                <wp:inline distT="0" distB="0" distL="0" distR="0" wp14:anchorId="324CA5A1" wp14:editId="39644E23">
                  <wp:extent cx="2037145" cy="2037145"/>
                  <wp:effectExtent l="0" t="0" r="0" b="0"/>
                  <wp:docPr id="1" name="Picture 1" descr="Three squares, one filled with horizontal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ree squares, one filled with horizontal lines"/>
                          <pic:cNvPicPr>
                            <a:picLocks noChangeAspect="1" noChangeArrowheads="1"/>
                          </pic:cNvPicPr>
                        </pic:nvPicPr>
                        <pic:blipFill>
                          <a:blip r:embed="rId14">
                            <a:extLst>
                              <a:ext uri="{96DAC541-7B7A-43D3-8B79-37D633B846F1}">
                                <asvg:svgBlip xmlns:asvg="http://schemas.microsoft.com/office/drawing/2016/SVG/main" r:embed="rId15"/>
                              </a:ext>
                            </a:extLst>
                          </a:blip>
                          <a:stretch>
                            <a:fillRect/>
                          </a:stretch>
                        </pic:blipFill>
                        <pic:spPr bwMode="auto">
                          <a:xfrm>
                            <a:off x="0" y="0"/>
                            <a:ext cx="2038899" cy="2038899"/>
                          </a:xfrm>
                          <a:prstGeom prst="rect">
                            <a:avLst/>
                          </a:prstGeom>
                        </pic:spPr>
                      </pic:pic>
                    </a:graphicData>
                  </a:graphic>
                </wp:inline>
              </w:drawing>
            </w:r>
          </w:p>
        </w:tc>
        <w:tc>
          <w:tcPr>
            <w:tcW w:w="2676" w:type="dxa"/>
          </w:tcPr>
          <w:p w14:paraId="6C74F3C8" w14:textId="118BA562" w:rsidR="002B1469" w:rsidRPr="007A30CC" w:rsidRDefault="002B1469" w:rsidP="00477DDF">
            <w:pPr>
              <w:pStyle w:val="NoSpacing"/>
            </w:pPr>
            <w:r w:rsidRPr="007A30CC">
              <w:rPr>
                <w:noProof/>
              </w:rPr>
              <w:drawing>
                <wp:inline distT="0" distB="0" distL="0" distR="0" wp14:anchorId="35545307" wp14:editId="7F0216BF">
                  <wp:extent cx="2037145" cy="2037145"/>
                  <wp:effectExtent l="0" t="0" r="0" b="0"/>
                  <wp:docPr id="906690578" name="Graphic 906690578" descr="Three squares, one filled with horizontal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ree squares, one filled with horizontal lines"/>
                          <pic:cNvPicPr>
                            <a:picLocks noChangeAspect="1" noChangeArrowheads="1"/>
                          </pic:cNvPicPr>
                        </pic:nvPicPr>
                        <pic:blipFill>
                          <a:blip r:embed="rId14">
                            <a:extLst>
                              <a:ext uri="{96DAC541-7B7A-43D3-8B79-37D633B846F1}">
                                <asvg:svgBlip xmlns:asvg="http://schemas.microsoft.com/office/drawing/2016/SVG/main" r:embed="rId15"/>
                              </a:ext>
                            </a:extLst>
                          </a:blip>
                          <a:stretch>
                            <a:fillRect/>
                          </a:stretch>
                        </pic:blipFill>
                        <pic:spPr bwMode="auto">
                          <a:xfrm>
                            <a:off x="0" y="0"/>
                            <a:ext cx="2038899" cy="2038899"/>
                          </a:xfrm>
                          <a:prstGeom prst="rect">
                            <a:avLst/>
                          </a:prstGeom>
                        </pic:spPr>
                      </pic:pic>
                    </a:graphicData>
                  </a:graphic>
                </wp:inline>
              </w:drawing>
            </w:r>
          </w:p>
        </w:tc>
        <w:tc>
          <w:tcPr>
            <w:tcW w:w="2676" w:type="dxa"/>
          </w:tcPr>
          <w:p w14:paraId="5DB92196" w14:textId="1A24869F" w:rsidR="002B1469" w:rsidRDefault="002B1469" w:rsidP="00477DDF">
            <w:pPr>
              <w:pStyle w:val="NoSpacing"/>
            </w:pPr>
            <w:r w:rsidRPr="007A30CC">
              <w:rPr>
                <w:noProof/>
              </w:rPr>
              <w:drawing>
                <wp:inline distT="0" distB="0" distL="0" distR="0" wp14:anchorId="064D47E6" wp14:editId="5DCBF6A1">
                  <wp:extent cx="2037145" cy="2037145"/>
                  <wp:effectExtent l="0" t="0" r="0" b="0"/>
                  <wp:docPr id="1577916011" name="Graphic 1577916011" descr="Three squares, one filled with horizontal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ree squares, one filled with horizontal lines"/>
                          <pic:cNvPicPr>
                            <a:picLocks noChangeAspect="1" noChangeArrowheads="1"/>
                          </pic:cNvPicPr>
                        </pic:nvPicPr>
                        <pic:blipFill>
                          <a:blip r:embed="rId14">
                            <a:extLst>
                              <a:ext uri="{96DAC541-7B7A-43D3-8B79-37D633B846F1}">
                                <asvg:svgBlip xmlns:asvg="http://schemas.microsoft.com/office/drawing/2016/SVG/main" r:embed="rId15"/>
                              </a:ext>
                            </a:extLst>
                          </a:blip>
                          <a:stretch>
                            <a:fillRect/>
                          </a:stretch>
                        </pic:blipFill>
                        <pic:spPr bwMode="auto">
                          <a:xfrm>
                            <a:off x="0" y="0"/>
                            <a:ext cx="2038899" cy="2038899"/>
                          </a:xfrm>
                          <a:prstGeom prst="rect">
                            <a:avLst/>
                          </a:prstGeom>
                        </pic:spPr>
                      </pic:pic>
                    </a:graphicData>
                  </a:graphic>
                </wp:inline>
              </w:drawing>
            </w:r>
          </w:p>
        </w:tc>
      </w:tr>
    </w:tbl>
    <w:p w14:paraId="7B0F36C0" w14:textId="765CE082" w:rsidR="00737AFA" w:rsidRPr="00502FCC" w:rsidRDefault="005F4402" w:rsidP="00477DDF">
      <w:pPr>
        <w:pStyle w:val="CommentText"/>
        <w:jc w:val="both"/>
        <w:rPr>
          <w:color w:val="7F7F7F" w:themeColor="text1" w:themeTint="80"/>
        </w:rPr>
      </w:pPr>
      <w:r w:rsidRPr="00502FCC">
        <w:rPr>
          <w:color w:val="7F7F7F" w:themeColor="text1" w:themeTint="80"/>
        </w:rPr>
        <w:t>[Insert your own floor plan pictures in table</w:t>
      </w:r>
      <w:r w:rsidR="007768CF" w:rsidRPr="00502FCC">
        <w:rPr>
          <w:color w:val="7F7F7F" w:themeColor="text1" w:themeTint="80"/>
        </w:rPr>
        <w:t xml:space="preserve"> above</w:t>
      </w:r>
      <w:r w:rsidRPr="00502FCC">
        <w:rPr>
          <w:color w:val="7F7F7F" w:themeColor="text1" w:themeTint="80"/>
        </w:rPr>
        <w:t>]</w:t>
      </w:r>
    </w:p>
    <w:p w14:paraId="487E5055" w14:textId="77777777" w:rsidR="007F7BD3" w:rsidRPr="005E6387" w:rsidRDefault="007F7BD3" w:rsidP="00477DDF">
      <w:pPr>
        <w:pStyle w:val="Heading2"/>
        <w:jc w:val="both"/>
      </w:pPr>
      <w:bookmarkStart w:id="11" w:name="_Toc178766052"/>
      <w:r w:rsidRPr="005E6387">
        <w:t>Timing of Construction</w:t>
      </w:r>
      <w:bookmarkEnd w:id="11"/>
    </w:p>
    <w:p w14:paraId="1EB7D2B4" w14:textId="564B4D37" w:rsidR="007F7BD3" w:rsidRPr="005E6387" w:rsidRDefault="007F7BD3" w:rsidP="00477DDF">
      <w:pPr>
        <w:jc w:val="both"/>
      </w:pPr>
      <w:r w:rsidRPr="005E6387">
        <w:t xml:space="preserve">All </w:t>
      </w:r>
      <w:r>
        <w:t>Affordable</w:t>
      </w:r>
      <w:r w:rsidRPr="005E6387">
        <w:t xml:space="preserve"> Units will be constructed and occupied concurrently with the construction and occupancy of the Market Rate Units.</w:t>
      </w:r>
    </w:p>
    <w:p w14:paraId="0D1B0C73" w14:textId="77777777" w:rsidR="007F7BD3" w:rsidRPr="005E6387" w:rsidRDefault="007F7BD3" w:rsidP="00477DDF">
      <w:pPr>
        <w:pStyle w:val="Heading2"/>
        <w:jc w:val="both"/>
      </w:pPr>
      <w:bookmarkStart w:id="12" w:name="_bookmark6"/>
      <w:bookmarkStart w:id="13" w:name="_Toc178766053"/>
      <w:bookmarkEnd w:id="12"/>
      <w:r w:rsidRPr="005E6387">
        <w:t>Affordability Duration</w:t>
      </w:r>
      <w:bookmarkEnd w:id="13"/>
    </w:p>
    <w:p w14:paraId="61B94F13" w14:textId="0286FB03" w:rsidR="007F7BD3" w:rsidRPr="007F7BD3" w:rsidRDefault="001A4BC3" w:rsidP="00477DDF">
      <w:pPr>
        <w:jc w:val="both"/>
      </w:pPr>
      <w:r>
        <w:rPr>
          <w:rFonts w:eastAsiaTheme="majorEastAsia" w:cs="Arial"/>
        </w:rPr>
        <w:fldChar w:fldCharType="begin">
          <w:ffData>
            <w:name w:val=""/>
            <w:enabled/>
            <w:calcOnExit w:val="0"/>
            <w:textInput>
              <w:default w:val="[Insert #]"/>
            </w:textInput>
          </w:ffData>
        </w:fldChar>
      </w:r>
      <w:r>
        <w:rPr>
          <w:rFonts w:eastAsiaTheme="majorEastAsia" w:cs="Arial"/>
        </w:rPr>
        <w:instrText xml:space="preserve"> FORMTEXT </w:instrText>
      </w:r>
      <w:r>
        <w:rPr>
          <w:rFonts w:eastAsiaTheme="majorEastAsia" w:cs="Arial"/>
        </w:rPr>
      </w:r>
      <w:r>
        <w:rPr>
          <w:rFonts w:eastAsiaTheme="majorEastAsia" w:cs="Arial"/>
        </w:rPr>
        <w:fldChar w:fldCharType="separate"/>
      </w:r>
      <w:r>
        <w:rPr>
          <w:rFonts w:eastAsiaTheme="majorEastAsia" w:cs="Arial"/>
          <w:noProof/>
        </w:rPr>
        <w:t>[Insert #]</w:t>
      </w:r>
      <w:r>
        <w:rPr>
          <w:rFonts w:eastAsiaTheme="majorEastAsia" w:cs="Arial"/>
        </w:rPr>
        <w:fldChar w:fldCharType="end"/>
      </w:r>
      <w:r>
        <w:rPr>
          <w:rFonts w:eastAsiaTheme="majorEastAsia" w:cs="Arial"/>
        </w:rPr>
        <w:t xml:space="preserve"> </w:t>
      </w:r>
      <w:r w:rsidR="007F7BD3">
        <w:t>Affordable</w:t>
      </w:r>
      <w:r w:rsidR="007F7BD3" w:rsidRPr="005E6387">
        <w:t xml:space="preserve"> Units will be legally restrict</w:t>
      </w:r>
      <w:r w:rsidR="007F7BD3">
        <w:t>ed</w:t>
      </w:r>
      <w:r w:rsidR="007F7BD3" w:rsidRPr="005E6387">
        <w:t xml:space="preserve"> to occupancy by </w:t>
      </w:r>
      <w:r w:rsidR="007F7BD3" w:rsidRPr="00584ACC">
        <w:rPr>
          <w:rFonts w:eastAsiaTheme="majorEastAsia" w:cs="Arial"/>
        </w:rPr>
        <w:fldChar w:fldCharType="begin">
          <w:ffData>
            <w:name w:val="Text8"/>
            <w:enabled/>
            <w:calcOnExit w:val="0"/>
            <w:textInput/>
          </w:ffData>
        </w:fldChar>
      </w:r>
      <w:r w:rsidR="007F7BD3" w:rsidRPr="00584ACC">
        <w:rPr>
          <w:rFonts w:eastAsiaTheme="majorEastAsia" w:cs="Arial"/>
        </w:rPr>
        <w:instrText xml:space="preserve"> FORMTEXT </w:instrText>
      </w:r>
      <w:r w:rsidR="007F7BD3" w:rsidRPr="00584ACC">
        <w:rPr>
          <w:rFonts w:eastAsiaTheme="majorEastAsia" w:cs="Arial"/>
        </w:rPr>
      </w:r>
      <w:r w:rsidR="007F7BD3" w:rsidRPr="00584ACC">
        <w:rPr>
          <w:rFonts w:eastAsiaTheme="majorEastAsia" w:cs="Arial"/>
        </w:rPr>
        <w:fldChar w:fldCharType="separate"/>
      </w:r>
      <w:r w:rsidR="007F7BD3" w:rsidRPr="00584ACC">
        <w:rPr>
          <w:rFonts w:eastAsiaTheme="majorEastAsia" w:cs="Arial"/>
          <w:noProof/>
        </w:rPr>
        <w:t> </w:t>
      </w:r>
      <w:r w:rsidR="007F7BD3" w:rsidRPr="00584ACC">
        <w:rPr>
          <w:rFonts w:eastAsiaTheme="majorEastAsia" w:cs="Arial"/>
          <w:noProof/>
        </w:rPr>
        <w:t> </w:t>
      </w:r>
      <w:r w:rsidR="007F7BD3" w:rsidRPr="00584ACC">
        <w:rPr>
          <w:rFonts w:eastAsiaTheme="majorEastAsia" w:cs="Arial"/>
          <w:noProof/>
        </w:rPr>
        <w:t> </w:t>
      </w:r>
      <w:r w:rsidR="007F7BD3" w:rsidRPr="00584ACC">
        <w:rPr>
          <w:rFonts w:eastAsiaTheme="majorEastAsia" w:cs="Arial"/>
          <w:noProof/>
        </w:rPr>
        <w:t> </w:t>
      </w:r>
      <w:r w:rsidR="007F7BD3" w:rsidRPr="00584ACC">
        <w:rPr>
          <w:rFonts w:eastAsiaTheme="majorEastAsia" w:cs="Arial"/>
          <w:noProof/>
        </w:rPr>
        <w:t> </w:t>
      </w:r>
      <w:r w:rsidR="007F7BD3" w:rsidRPr="00584ACC">
        <w:rPr>
          <w:rFonts w:eastAsiaTheme="majorEastAsia" w:cs="Arial"/>
        </w:rPr>
        <w:fldChar w:fldCharType="end"/>
      </w:r>
      <w:r w:rsidR="007F7BD3">
        <w:rPr>
          <w:rFonts w:eastAsiaTheme="majorEastAsia" w:cs="Arial"/>
        </w:rPr>
        <w:t>-</w:t>
      </w:r>
      <w:r w:rsidR="007F7BD3" w:rsidRPr="005E6387">
        <w:t xml:space="preserve">Income Households for 90 </w:t>
      </w:r>
      <w:r w:rsidR="007F7BD3" w:rsidRPr="007F7BD3">
        <w:t>years</w:t>
      </w:r>
      <w:r w:rsidR="00987B2B">
        <w:t xml:space="preserve"> per City policy and/or </w:t>
      </w:r>
      <w:r>
        <w:rPr>
          <w:rFonts w:eastAsiaTheme="majorEastAsia" w:cs="Arial"/>
        </w:rPr>
        <w:fldChar w:fldCharType="begin">
          <w:ffData>
            <w:name w:val=""/>
            <w:enabled/>
            <w:calcOnExit w:val="0"/>
            <w:textInput>
              <w:default w:val="[Insert #]"/>
            </w:textInput>
          </w:ffData>
        </w:fldChar>
      </w:r>
      <w:r>
        <w:rPr>
          <w:rFonts w:eastAsiaTheme="majorEastAsia" w:cs="Arial"/>
        </w:rPr>
        <w:instrText xml:space="preserve"> FORMTEXT </w:instrText>
      </w:r>
      <w:r>
        <w:rPr>
          <w:rFonts w:eastAsiaTheme="majorEastAsia" w:cs="Arial"/>
        </w:rPr>
      </w:r>
      <w:r>
        <w:rPr>
          <w:rFonts w:eastAsiaTheme="majorEastAsia" w:cs="Arial"/>
        </w:rPr>
        <w:fldChar w:fldCharType="separate"/>
      </w:r>
      <w:r>
        <w:rPr>
          <w:rFonts w:eastAsiaTheme="majorEastAsia" w:cs="Arial"/>
          <w:noProof/>
        </w:rPr>
        <w:t>[Insert #]</w:t>
      </w:r>
      <w:r>
        <w:rPr>
          <w:rFonts w:eastAsiaTheme="majorEastAsia" w:cs="Arial"/>
        </w:rPr>
        <w:fldChar w:fldCharType="end"/>
      </w:r>
      <w:r>
        <w:rPr>
          <w:rFonts w:eastAsiaTheme="majorEastAsia" w:cs="Arial"/>
        </w:rPr>
        <w:t xml:space="preserve"> Affordable Units </w:t>
      </w:r>
      <w:r w:rsidR="00987B2B" w:rsidRPr="005E6387">
        <w:t xml:space="preserve">by </w:t>
      </w:r>
      <w:r w:rsidR="00987B2B" w:rsidRPr="00584ACC">
        <w:rPr>
          <w:rFonts w:eastAsiaTheme="majorEastAsia" w:cs="Arial"/>
        </w:rPr>
        <w:fldChar w:fldCharType="begin">
          <w:ffData>
            <w:name w:val="Text8"/>
            <w:enabled/>
            <w:calcOnExit w:val="0"/>
            <w:textInput/>
          </w:ffData>
        </w:fldChar>
      </w:r>
      <w:r w:rsidR="00987B2B" w:rsidRPr="00584ACC">
        <w:rPr>
          <w:rFonts w:eastAsiaTheme="majorEastAsia" w:cs="Arial"/>
        </w:rPr>
        <w:instrText xml:space="preserve"> FORMTEXT </w:instrText>
      </w:r>
      <w:r w:rsidR="00987B2B" w:rsidRPr="00584ACC">
        <w:rPr>
          <w:rFonts w:eastAsiaTheme="majorEastAsia" w:cs="Arial"/>
        </w:rPr>
      </w:r>
      <w:r w:rsidR="00987B2B" w:rsidRPr="00584ACC">
        <w:rPr>
          <w:rFonts w:eastAsiaTheme="majorEastAsia" w:cs="Arial"/>
        </w:rPr>
        <w:fldChar w:fldCharType="separate"/>
      </w:r>
      <w:r w:rsidR="00987B2B" w:rsidRPr="00584ACC">
        <w:rPr>
          <w:rFonts w:eastAsiaTheme="majorEastAsia" w:cs="Arial"/>
          <w:noProof/>
        </w:rPr>
        <w:t> </w:t>
      </w:r>
      <w:r w:rsidR="00987B2B" w:rsidRPr="00584ACC">
        <w:rPr>
          <w:rFonts w:eastAsiaTheme="majorEastAsia" w:cs="Arial"/>
          <w:noProof/>
        </w:rPr>
        <w:t> </w:t>
      </w:r>
      <w:r w:rsidR="00987B2B" w:rsidRPr="00584ACC">
        <w:rPr>
          <w:rFonts w:eastAsiaTheme="majorEastAsia" w:cs="Arial"/>
          <w:noProof/>
        </w:rPr>
        <w:t> </w:t>
      </w:r>
      <w:r w:rsidR="00987B2B" w:rsidRPr="00584ACC">
        <w:rPr>
          <w:rFonts w:eastAsiaTheme="majorEastAsia" w:cs="Arial"/>
          <w:noProof/>
        </w:rPr>
        <w:t> </w:t>
      </w:r>
      <w:r w:rsidR="00987B2B" w:rsidRPr="00584ACC">
        <w:rPr>
          <w:rFonts w:eastAsiaTheme="majorEastAsia" w:cs="Arial"/>
          <w:noProof/>
        </w:rPr>
        <w:t> </w:t>
      </w:r>
      <w:r w:rsidR="00987B2B" w:rsidRPr="00584ACC">
        <w:rPr>
          <w:rFonts w:eastAsiaTheme="majorEastAsia" w:cs="Arial"/>
        </w:rPr>
        <w:fldChar w:fldCharType="end"/>
      </w:r>
      <w:r w:rsidR="00987B2B">
        <w:rPr>
          <w:rFonts w:eastAsiaTheme="majorEastAsia" w:cs="Arial"/>
        </w:rPr>
        <w:t>-</w:t>
      </w:r>
      <w:r w:rsidR="00987B2B" w:rsidRPr="005E6387">
        <w:t>Income</w:t>
      </w:r>
      <w:r w:rsidR="00987B2B">
        <w:t xml:space="preserve"> Households for 55 years per State policy</w:t>
      </w:r>
      <w:r w:rsidR="007F7BD3" w:rsidRPr="007F7BD3">
        <w:t xml:space="preserve">, pursuant to and in conformance with the City’s Affordable Housing Policies and Procedures. </w:t>
      </w:r>
    </w:p>
    <w:p w14:paraId="4DCEDCDA" w14:textId="25B5E5D6" w:rsidR="007F7BD3" w:rsidRDefault="007F7BD3">
      <w:pPr>
        <w:jc w:val="both"/>
      </w:pPr>
      <w:r>
        <w:br w:type="page"/>
      </w:r>
    </w:p>
    <w:p w14:paraId="4E3EFEC2" w14:textId="0F035392" w:rsidR="007F7BD3" w:rsidRDefault="005F4402" w:rsidP="007F7BD3">
      <w:pPr>
        <w:pStyle w:val="Heading1"/>
      </w:pPr>
      <w:r>
        <w:lastRenderedPageBreak/>
        <w:t xml:space="preserve">  </w:t>
      </w:r>
      <w:bookmarkStart w:id="14" w:name="_Toc178766054"/>
      <w:r w:rsidR="007F7BD3">
        <w:t>AFFORDABLE MARKETING PLAN</w:t>
      </w:r>
      <w:bookmarkEnd w:id="14"/>
    </w:p>
    <w:p w14:paraId="4820EFEA" w14:textId="28ABEFED" w:rsidR="007F7BD3" w:rsidRDefault="005F4402" w:rsidP="00477DDF">
      <w:pPr>
        <w:jc w:val="both"/>
      </w:pPr>
      <w:r>
        <w:t xml:space="preserve">The </w:t>
      </w:r>
      <w:r w:rsidRPr="005E6387">
        <w:t xml:space="preserve">City of Santa Barbara has established procedures for </w:t>
      </w:r>
      <w:r>
        <w:t xml:space="preserve">Affordable </w:t>
      </w:r>
      <w:r w:rsidR="001A4BC3">
        <w:t>Units</w:t>
      </w:r>
      <w:r w:rsidRPr="005E6387">
        <w:t xml:space="preserve"> to follow in order to affirmatively market </w:t>
      </w:r>
      <w:r>
        <w:t xml:space="preserve">Affordable </w:t>
      </w:r>
      <w:r w:rsidRPr="005E6387">
        <w:t xml:space="preserve">Units constructed under the City’s </w:t>
      </w:r>
      <w:r>
        <w:t>Affordable</w:t>
      </w:r>
      <w:r w:rsidRPr="005E6387">
        <w:t xml:space="preserve"> Housing Program. </w:t>
      </w:r>
      <w:r>
        <w:t xml:space="preserve">The project </w:t>
      </w:r>
      <w:r>
        <w:rPr>
          <w:rFonts w:eastAsiaTheme="majorEastAsia" w:cs="Arial"/>
        </w:rPr>
        <w:fldChar w:fldCharType="begin">
          <w:ffData>
            <w:name w:val=""/>
            <w:enabled/>
            <w:calcOnExit w:val="0"/>
            <w:textInput>
              <w:default w:val="[Project Address/Project Name]"/>
            </w:textInput>
          </w:ffData>
        </w:fldChar>
      </w:r>
      <w:r>
        <w:rPr>
          <w:rFonts w:eastAsiaTheme="majorEastAsia" w:cs="Arial"/>
        </w:rPr>
        <w:instrText xml:space="preserve"> FORMTEXT </w:instrText>
      </w:r>
      <w:r>
        <w:rPr>
          <w:rFonts w:eastAsiaTheme="majorEastAsia" w:cs="Arial"/>
        </w:rPr>
      </w:r>
      <w:r>
        <w:rPr>
          <w:rFonts w:eastAsiaTheme="majorEastAsia" w:cs="Arial"/>
        </w:rPr>
        <w:fldChar w:fldCharType="separate"/>
      </w:r>
      <w:r>
        <w:rPr>
          <w:rFonts w:eastAsiaTheme="majorEastAsia" w:cs="Arial"/>
          <w:noProof/>
        </w:rPr>
        <w:t>[Project Address/Project Name]</w:t>
      </w:r>
      <w:r>
        <w:rPr>
          <w:rFonts w:eastAsiaTheme="majorEastAsia" w:cs="Arial"/>
        </w:rPr>
        <w:fldChar w:fldCharType="end"/>
      </w:r>
      <w:r>
        <w:rPr>
          <w:rFonts w:eastAsiaTheme="majorEastAsia" w:cs="Arial"/>
        </w:rPr>
        <w:t xml:space="preserve"> </w:t>
      </w:r>
      <w:r w:rsidRPr="005E6387">
        <w:t xml:space="preserve">has constructed </w:t>
      </w:r>
      <w:r w:rsidR="00502FCC">
        <w:rPr>
          <w:rFonts w:eastAsiaTheme="majorEastAsia" w:cs="Arial"/>
        </w:rPr>
        <w:fldChar w:fldCharType="begin">
          <w:ffData>
            <w:name w:val=""/>
            <w:enabled/>
            <w:calcOnExit w:val="0"/>
            <w:textInput>
              <w:default w:val="[Insert #]"/>
            </w:textInput>
          </w:ffData>
        </w:fldChar>
      </w:r>
      <w:r w:rsidR="00502FCC">
        <w:rPr>
          <w:rFonts w:eastAsiaTheme="majorEastAsia" w:cs="Arial"/>
        </w:rPr>
        <w:instrText xml:space="preserve"> FORMTEXT </w:instrText>
      </w:r>
      <w:r w:rsidR="00502FCC">
        <w:rPr>
          <w:rFonts w:eastAsiaTheme="majorEastAsia" w:cs="Arial"/>
        </w:rPr>
      </w:r>
      <w:r w:rsidR="00502FCC">
        <w:rPr>
          <w:rFonts w:eastAsiaTheme="majorEastAsia" w:cs="Arial"/>
        </w:rPr>
        <w:fldChar w:fldCharType="separate"/>
      </w:r>
      <w:r w:rsidR="00502FCC">
        <w:rPr>
          <w:rFonts w:eastAsiaTheme="majorEastAsia" w:cs="Arial"/>
          <w:noProof/>
        </w:rPr>
        <w:t>[Insert #]</w:t>
      </w:r>
      <w:r w:rsidR="00502FCC">
        <w:rPr>
          <w:rFonts w:eastAsiaTheme="majorEastAsia" w:cs="Arial"/>
        </w:rPr>
        <w:fldChar w:fldCharType="end"/>
      </w:r>
      <w:r>
        <w:rPr>
          <w:rFonts w:eastAsiaTheme="majorEastAsia" w:cs="Arial"/>
        </w:rPr>
        <w:t xml:space="preserve"> </w:t>
      </w:r>
      <w:r w:rsidR="00502FCC">
        <w:rPr>
          <w:rFonts w:eastAsiaTheme="majorEastAsia" w:cs="Arial"/>
        </w:rPr>
        <w:t>Affordable</w:t>
      </w:r>
      <w:r w:rsidRPr="005E6387">
        <w:t xml:space="preserve"> Rental Units under this program and therefore subject to the </w:t>
      </w:r>
      <w:r>
        <w:t xml:space="preserve">following </w:t>
      </w:r>
      <w:r w:rsidRPr="005E6387">
        <w:t>marketing plan requirements</w:t>
      </w:r>
      <w:r>
        <w:t>.</w:t>
      </w:r>
    </w:p>
    <w:p w14:paraId="182D32B1" w14:textId="0501B886" w:rsidR="005F4402" w:rsidRPr="005F4402" w:rsidRDefault="005F4402" w:rsidP="00477DDF">
      <w:pPr>
        <w:pStyle w:val="Heading2"/>
        <w:jc w:val="both"/>
      </w:pPr>
      <w:bookmarkStart w:id="15" w:name="_Toc178766055"/>
      <w:r w:rsidRPr="005F4402">
        <w:t>Marketing Plan Requirements</w:t>
      </w:r>
      <w:bookmarkEnd w:id="15"/>
    </w:p>
    <w:p w14:paraId="7631CDD4" w14:textId="292FA6CD" w:rsidR="005F4402" w:rsidRPr="005E6387" w:rsidRDefault="005F4402" w:rsidP="00477DDF">
      <w:pPr>
        <w:jc w:val="both"/>
      </w:pPr>
      <w:r w:rsidRPr="005E6387">
        <w:t>The purpose of this plan is to allow</w:t>
      </w:r>
      <w:r w:rsidR="001B7E0F">
        <w:t xml:space="preserve"> the project</w:t>
      </w:r>
      <w:r w:rsidRPr="005E6387">
        <w:t xml:space="preserve"> </w:t>
      </w:r>
      <w:r>
        <w:rPr>
          <w:rFonts w:eastAsiaTheme="majorEastAsia" w:cs="Arial"/>
        </w:rPr>
        <w:fldChar w:fldCharType="begin">
          <w:ffData>
            <w:name w:val=""/>
            <w:enabled/>
            <w:calcOnExit w:val="0"/>
            <w:textInput>
              <w:default w:val="Developer/Owner"/>
            </w:textInput>
          </w:ffData>
        </w:fldChar>
      </w:r>
      <w:r>
        <w:rPr>
          <w:rFonts w:eastAsiaTheme="majorEastAsia" w:cs="Arial"/>
        </w:rPr>
        <w:instrText xml:space="preserve"> FORMTEXT </w:instrText>
      </w:r>
      <w:r>
        <w:rPr>
          <w:rFonts w:eastAsiaTheme="majorEastAsia" w:cs="Arial"/>
        </w:rPr>
      </w:r>
      <w:r>
        <w:rPr>
          <w:rFonts w:eastAsiaTheme="majorEastAsia" w:cs="Arial"/>
        </w:rPr>
        <w:fldChar w:fldCharType="separate"/>
      </w:r>
      <w:r>
        <w:rPr>
          <w:rFonts w:eastAsiaTheme="majorEastAsia" w:cs="Arial"/>
          <w:noProof/>
        </w:rPr>
        <w:t>Developer/Owner</w:t>
      </w:r>
      <w:r>
        <w:rPr>
          <w:rFonts w:eastAsiaTheme="majorEastAsia" w:cs="Arial"/>
        </w:rPr>
        <w:fldChar w:fldCharType="end"/>
      </w:r>
      <w:r w:rsidRPr="005E6387">
        <w:t xml:space="preserve"> to inform the general public and potential tenants about the availability of newly constructed Moderate Income Rental Units through project generated marketing. All costs associated with these requirements and their development and operating budget are the responsibility of</w:t>
      </w:r>
      <w:r w:rsidR="001B7E0F">
        <w:t xml:space="preserve"> the project</w:t>
      </w:r>
      <w:r w:rsidRPr="005E6387">
        <w:t xml:space="preserve"> </w:t>
      </w:r>
      <w:r>
        <w:rPr>
          <w:rFonts w:eastAsiaTheme="majorEastAsia" w:cs="Arial"/>
        </w:rPr>
        <w:fldChar w:fldCharType="begin">
          <w:ffData>
            <w:name w:val=""/>
            <w:enabled/>
            <w:calcOnExit w:val="0"/>
            <w:textInput>
              <w:default w:val="Developer/Owner"/>
            </w:textInput>
          </w:ffData>
        </w:fldChar>
      </w:r>
      <w:r>
        <w:rPr>
          <w:rFonts w:eastAsiaTheme="majorEastAsia" w:cs="Arial"/>
        </w:rPr>
        <w:instrText xml:space="preserve"> FORMTEXT </w:instrText>
      </w:r>
      <w:r>
        <w:rPr>
          <w:rFonts w:eastAsiaTheme="majorEastAsia" w:cs="Arial"/>
        </w:rPr>
      </w:r>
      <w:r>
        <w:rPr>
          <w:rFonts w:eastAsiaTheme="majorEastAsia" w:cs="Arial"/>
        </w:rPr>
        <w:fldChar w:fldCharType="separate"/>
      </w:r>
      <w:r>
        <w:rPr>
          <w:rFonts w:eastAsiaTheme="majorEastAsia" w:cs="Arial"/>
          <w:noProof/>
        </w:rPr>
        <w:t>Developer/Owner</w:t>
      </w:r>
      <w:r>
        <w:rPr>
          <w:rFonts w:eastAsiaTheme="majorEastAsia" w:cs="Arial"/>
        </w:rPr>
        <w:fldChar w:fldCharType="end"/>
      </w:r>
      <w:r w:rsidRPr="005E6387">
        <w:t xml:space="preserve">. This draft plan will be finalized prior to the issuance of the </w:t>
      </w:r>
      <w:r>
        <w:t>building permit</w:t>
      </w:r>
      <w:r w:rsidRPr="005E6387">
        <w:t xml:space="preserve"> and as part of </w:t>
      </w:r>
      <w:r w:rsidR="002D2833" w:rsidRPr="005E6387">
        <w:t>the initiation</w:t>
      </w:r>
      <w:r w:rsidRPr="005E6387">
        <w:t xml:space="preserve"> of marketing the Market Rate units.</w:t>
      </w:r>
    </w:p>
    <w:p w14:paraId="60515B6A" w14:textId="660EBD5C" w:rsidR="005F4402" w:rsidRDefault="005F4402" w:rsidP="00477DDF">
      <w:pPr>
        <w:jc w:val="both"/>
      </w:pPr>
      <w:bookmarkStart w:id="16" w:name="_Toc178766056"/>
      <w:r>
        <w:rPr>
          <w:rStyle w:val="Heading3Char"/>
        </w:rPr>
        <w:t>Nondiscrimination Statement</w:t>
      </w:r>
      <w:bookmarkEnd w:id="16"/>
    </w:p>
    <w:p w14:paraId="2126FD68" w14:textId="7DE330CB" w:rsidR="005F4402" w:rsidRPr="005E6387" w:rsidRDefault="005F4402" w:rsidP="00477DDF">
      <w:pPr>
        <w:jc w:val="both"/>
      </w:pPr>
      <w:r w:rsidRPr="005E6387">
        <w:t xml:space="preserve">As stipulated by Federal, State and local Laws, the </w:t>
      </w:r>
      <w:r w:rsidR="00E62C07">
        <w:t>Affordable Unit</w:t>
      </w:r>
      <w:r w:rsidR="00C36A43">
        <w:t>s</w:t>
      </w:r>
      <w:r w:rsidRPr="005E6387">
        <w:t xml:space="preserve"> Marketing Plan will be implemented and candidates selected regardless of race, color, national origin, disability, sex (including gender identify and sexual orientation) HIV/AIDS status, and other protected characteristics.</w:t>
      </w:r>
    </w:p>
    <w:p w14:paraId="6FD430C1" w14:textId="77777777" w:rsidR="005F4402" w:rsidRPr="005E6387" w:rsidRDefault="005F4402" w:rsidP="00477DDF">
      <w:pPr>
        <w:pStyle w:val="Heading3"/>
        <w:jc w:val="both"/>
      </w:pPr>
      <w:bookmarkStart w:id="17" w:name="_bookmark9"/>
      <w:bookmarkStart w:id="18" w:name="_Toc178766057"/>
      <w:bookmarkEnd w:id="17"/>
      <w:r w:rsidRPr="005E6387">
        <w:t>Advertising Methods</w:t>
      </w:r>
      <w:bookmarkEnd w:id="18"/>
    </w:p>
    <w:p w14:paraId="78487707" w14:textId="7B535F82" w:rsidR="005F4402" w:rsidRPr="005E6387" w:rsidRDefault="005F4402" w:rsidP="00477DDF">
      <w:pPr>
        <w:jc w:val="both"/>
      </w:pPr>
      <w:r w:rsidRPr="005E6387">
        <w:t>Broad community outreach to citywide and targeted audiences to ensure all groups are informed will be accomplished by the following methods and with the intended outreach time schedules, type of materials to be distributed.</w:t>
      </w:r>
    </w:p>
    <w:p w14:paraId="0F0B4294" w14:textId="77777777" w:rsidR="005F4402" w:rsidRPr="005E6387" w:rsidRDefault="005F4402" w:rsidP="00477DDF">
      <w:pPr>
        <w:pStyle w:val="Heading3"/>
        <w:jc w:val="both"/>
      </w:pPr>
      <w:bookmarkStart w:id="19" w:name="_bookmark10"/>
      <w:bookmarkStart w:id="20" w:name="_Toc178766058"/>
      <w:bookmarkEnd w:id="19"/>
      <w:r w:rsidRPr="005E6387">
        <w:t>Website</w:t>
      </w:r>
      <w:bookmarkEnd w:id="20"/>
    </w:p>
    <w:p w14:paraId="03341A21" w14:textId="42091911" w:rsidR="005F4402" w:rsidRPr="005E6387" w:rsidRDefault="001B7E0F" w:rsidP="00477DDF">
      <w:pPr>
        <w:jc w:val="both"/>
      </w:pPr>
      <w:r>
        <w:rPr>
          <w:rFonts w:eastAsiaTheme="majorEastAsia" w:cs="Arial"/>
        </w:rPr>
        <w:t>A</w:t>
      </w:r>
      <w:r w:rsidR="005F4402" w:rsidRPr="005E6387">
        <w:t xml:space="preserve"> project website (</w:t>
      </w:r>
      <w:r w:rsidR="005F4402" w:rsidRPr="00584ACC">
        <w:rPr>
          <w:rFonts w:eastAsiaTheme="majorEastAsia" w:cs="Arial"/>
        </w:rPr>
        <w:fldChar w:fldCharType="begin">
          <w:ffData>
            <w:name w:val=""/>
            <w:enabled/>
            <w:calcOnExit w:val="0"/>
            <w:textInput/>
          </w:ffData>
        </w:fldChar>
      </w:r>
      <w:r w:rsidR="005F4402" w:rsidRPr="00584ACC">
        <w:rPr>
          <w:rFonts w:eastAsiaTheme="majorEastAsia" w:cs="Arial"/>
        </w:rPr>
        <w:instrText xml:space="preserve"> FORMTEXT </w:instrText>
      </w:r>
      <w:r w:rsidR="005F4402" w:rsidRPr="00584ACC">
        <w:rPr>
          <w:rFonts w:eastAsiaTheme="majorEastAsia" w:cs="Arial"/>
        </w:rPr>
      </w:r>
      <w:r w:rsidR="005F4402" w:rsidRPr="00584ACC">
        <w:rPr>
          <w:rFonts w:eastAsiaTheme="majorEastAsia" w:cs="Arial"/>
        </w:rPr>
        <w:fldChar w:fldCharType="separate"/>
      </w:r>
      <w:r w:rsidR="005F4402" w:rsidRPr="00584ACC">
        <w:rPr>
          <w:rFonts w:eastAsiaTheme="majorEastAsia" w:cs="Arial"/>
          <w:noProof/>
        </w:rPr>
        <w:t> </w:t>
      </w:r>
      <w:r w:rsidR="005F4402" w:rsidRPr="00584ACC">
        <w:rPr>
          <w:rFonts w:eastAsiaTheme="majorEastAsia" w:cs="Arial"/>
          <w:noProof/>
        </w:rPr>
        <w:t> </w:t>
      </w:r>
      <w:r w:rsidR="005F4402" w:rsidRPr="00584ACC">
        <w:rPr>
          <w:rFonts w:eastAsiaTheme="majorEastAsia" w:cs="Arial"/>
          <w:noProof/>
        </w:rPr>
        <w:t> </w:t>
      </w:r>
      <w:r w:rsidR="005F4402" w:rsidRPr="00584ACC">
        <w:rPr>
          <w:rFonts w:eastAsiaTheme="majorEastAsia" w:cs="Arial"/>
          <w:noProof/>
        </w:rPr>
        <w:t> </w:t>
      </w:r>
      <w:r w:rsidR="005F4402" w:rsidRPr="00584ACC">
        <w:rPr>
          <w:rFonts w:eastAsiaTheme="majorEastAsia" w:cs="Arial"/>
          <w:noProof/>
        </w:rPr>
        <w:t> </w:t>
      </w:r>
      <w:r w:rsidR="005F4402" w:rsidRPr="00584ACC">
        <w:rPr>
          <w:rFonts w:eastAsiaTheme="majorEastAsia" w:cs="Arial"/>
        </w:rPr>
        <w:fldChar w:fldCharType="end"/>
      </w:r>
      <w:r w:rsidR="005F4402" w:rsidRPr="005E6387">
        <w:t xml:space="preserve">.com) will be created to highlight the property’s attributes. The website will also include a tab highlighting the </w:t>
      </w:r>
      <w:r w:rsidR="00502FCC">
        <w:rPr>
          <w:rFonts w:eastAsiaTheme="majorEastAsia" w:cs="Arial"/>
        </w:rPr>
        <w:t>Affordable</w:t>
      </w:r>
      <w:r w:rsidR="005F4402" w:rsidRPr="005E6387">
        <w:t xml:space="preserve"> Units, their locations, floor plans, the Tenant Selection Plan and process. A link to the </w:t>
      </w:r>
      <w:r w:rsidR="0036303C">
        <w:t>a</w:t>
      </w:r>
      <w:r w:rsidR="005F4402" w:rsidRPr="005E6387">
        <w:t xml:space="preserve">pplication will also be included in both English and Spanish. Candidates may apply either online, by mailing their completed </w:t>
      </w:r>
      <w:r w:rsidR="0036303C">
        <w:t>a</w:t>
      </w:r>
      <w:r w:rsidR="005F4402" w:rsidRPr="005E6387">
        <w:t xml:space="preserve">pplications to </w:t>
      </w:r>
      <w:r w:rsidRPr="00584ACC">
        <w:rPr>
          <w:rFonts w:eastAsiaTheme="majorEastAsia" w:cs="Arial"/>
        </w:rPr>
        <w:fldChar w:fldCharType="begin">
          <w:ffData>
            <w:name w:val=""/>
            <w:enabled/>
            <w:calcOnExit w:val="0"/>
            <w:textInput/>
          </w:ffData>
        </w:fldChar>
      </w:r>
      <w:r w:rsidRPr="00584ACC">
        <w:rPr>
          <w:rFonts w:eastAsiaTheme="majorEastAsia" w:cs="Arial"/>
        </w:rPr>
        <w:instrText xml:space="preserve"> FORMTEXT </w:instrText>
      </w:r>
      <w:r w:rsidRPr="00584ACC">
        <w:rPr>
          <w:rFonts w:eastAsiaTheme="majorEastAsia" w:cs="Arial"/>
        </w:rPr>
      </w:r>
      <w:r w:rsidRPr="00584ACC">
        <w:rPr>
          <w:rFonts w:eastAsiaTheme="majorEastAsia" w:cs="Arial"/>
        </w:rPr>
        <w:fldChar w:fldCharType="separate"/>
      </w:r>
      <w:r w:rsidRPr="00584ACC">
        <w:rPr>
          <w:rFonts w:eastAsiaTheme="majorEastAsia" w:cs="Arial"/>
          <w:noProof/>
        </w:rPr>
        <w:t> </w:t>
      </w:r>
      <w:r w:rsidRPr="00584ACC">
        <w:rPr>
          <w:rFonts w:eastAsiaTheme="majorEastAsia" w:cs="Arial"/>
          <w:noProof/>
        </w:rPr>
        <w:t> </w:t>
      </w:r>
      <w:r w:rsidRPr="00584ACC">
        <w:rPr>
          <w:rFonts w:eastAsiaTheme="majorEastAsia" w:cs="Arial"/>
          <w:noProof/>
        </w:rPr>
        <w:t> </w:t>
      </w:r>
      <w:r w:rsidRPr="00584ACC">
        <w:rPr>
          <w:rFonts w:eastAsiaTheme="majorEastAsia" w:cs="Arial"/>
          <w:noProof/>
        </w:rPr>
        <w:t> </w:t>
      </w:r>
      <w:r w:rsidRPr="00584ACC">
        <w:rPr>
          <w:rFonts w:eastAsiaTheme="majorEastAsia" w:cs="Arial"/>
          <w:noProof/>
        </w:rPr>
        <w:t> </w:t>
      </w:r>
      <w:r w:rsidRPr="00584ACC">
        <w:rPr>
          <w:rFonts w:eastAsiaTheme="majorEastAsia" w:cs="Arial"/>
        </w:rPr>
        <w:fldChar w:fldCharType="end"/>
      </w:r>
      <w:r>
        <w:rPr>
          <w:rFonts w:eastAsiaTheme="majorEastAsia" w:cs="Arial"/>
        </w:rPr>
        <w:t xml:space="preserve"> </w:t>
      </w:r>
      <w:r w:rsidR="005F4402" w:rsidRPr="005E6387">
        <w:t>or hand delivering it to the project construction trailer. There will also be the ability for interested parties to sign up for e-mail notifications of project milestones. All other marketing methods will refer to the website.</w:t>
      </w:r>
    </w:p>
    <w:p w14:paraId="00DB1020" w14:textId="77777777" w:rsidR="005F4402" w:rsidRPr="005E6387" w:rsidRDefault="005F4402" w:rsidP="00477DDF">
      <w:pPr>
        <w:pStyle w:val="Heading3"/>
        <w:jc w:val="both"/>
      </w:pPr>
      <w:bookmarkStart w:id="21" w:name="_bookmark11"/>
      <w:bookmarkStart w:id="22" w:name="_Toc178766059"/>
      <w:bookmarkEnd w:id="21"/>
      <w:r w:rsidRPr="005E6387">
        <w:t>Social Media</w:t>
      </w:r>
      <w:bookmarkEnd w:id="22"/>
    </w:p>
    <w:p w14:paraId="60016205" w14:textId="023FC14D" w:rsidR="005F4402" w:rsidRPr="005E6387" w:rsidRDefault="005F4402" w:rsidP="00477DDF">
      <w:pPr>
        <w:jc w:val="both"/>
      </w:pPr>
      <w:r w:rsidRPr="005E6387">
        <w:t>In addition to the website, there may be an Instagram account (@</w:t>
      </w:r>
      <w:r w:rsidR="001B7E0F" w:rsidRPr="00584ACC">
        <w:rPr>
          <w:rFonts w:eastAsiaTheme="majorEastAsia" w:cs="Arial"/>
        </w:rPr>
        <w:fldChar w:fldCharType="begin">
          <w:ffData>
            <w:name w:val=""/>
            <w:enabled/>
            <w:calcOnExit w:val="0"/>
            <w:textInput/>
          </w:ffData>
        </w:fldChar>
      </w:r>
      <w:r w:rsidR="001B7E0F" w:rsidRPr="00584ACC">
        <w:rPr>
          <w:rFonts w:eastAsiaTheme="majorEastAsia" w:cs="Arial"/>
        </w:rPr>
        <w:instrText xml:space="preserve"> FORMTEXT </w:instrText>
      </w:r>
      <w:r w:rsidR="001B7E0F" w:rsidRPr="00584ACC">
        <w:rPr>
          <w:rFonts w:eastAsiaTheme="majorEastAsia" w:cs="Arial"/>
        </w:rPr>
      </w:r>
      <w:r w:rsidR="001B7E0F" w:rsidRPr="00584ACC">
        <w:rPr>
          <w:rFonts w:eastAsiaTheme="majorEastAsia" w:cs="Arial"/>
        </w:rPr>
        <w:fldChar w:fldCharType="separate"/>
      </w:r>
      <w:r w:rsidR="001B7E0F" w:rsidRPr="00584ACC">
        <w:rPr>
          <w:rFonts w:eastAsiaTheme="majorEastAsia" w:cs="Arial"/>
          <w:noProof/>
        </w:rPr>
        <w:t> </w:t>
      </w:r>
      <w:r w:rsidR="001B7E0F" w:rsidRPr="00584ACC">
        <w:rPr>
          <w:rFonts w:eastAsiaTheme="majorEastAsia" w:cs="Arial"/>
          <w:noProof/>
        </w:rPr>
        <w:t> </w:t>
      </w:r>
      <w:r w:rsidR="001B7E0F" w:rsidRPr="00584ACC">
        <w:rPr>
          <w:rFonts w:eastAsiaTheme="majorEastAsia" w:cs="Arial"/>
          <w:noProof/>
        </w:rPr>
        <w:t> </w:t>
      </w:r>
      <w:r w:rsidR="001B7E0F" w:rsidRPr="00584ACC">
        <w:rPr>
          <w:rFonts w:eastAsiaTheme="majorEastAsia" w:cs="Arial"/>
          <w:noProof/>
        </w:rPr>
        <w:t> </w:t>
      </w:r>
      <w:r w:rsidR="001B7E0F" w:rsidRPr="00584ACC">
        <w:rPr>
          <w:rFonts w:eastAsiaTheme="majorEastAsia" w:cs="Arial"/>
          <w:noProof/>
        </w:rPr>
        <w:t> </w:t>
      </w:r>
      <w:r w:rsidR="001B7E0F" w:rsidRPr="00584ACC">
        <w:rPr>
          <w:rFonts w:eastAsiaTheme="majorEastAsia" w:cs="Arial"/>
        </w:rPr>
        <w:fldChar w:fldCharType="end"/>
      </w:r>
      <w:r w:rsidRPr="005E6387">
        <w:t>) which will highlight project milestones and link back to the website.</w:t>
      </w:r>
    </w:p>
    <w:p w14:paraId="301A33F5" w14:textId="77777777" w:rsidR="005F4402" w:rsidRPr="005E6387" w:rsidRDefault="005F4402" w:rsidP="00477DDF">
      <w:pPr>
        <w:pStyle w:val="Heading3"/>
        <w:jc w:val="both"/>
      </w:pPr>
      <w:bookmarkStart w:id="23" w:name="_bookmark12"/>
      <w:bookmarkStart w:id="24" w:name="_Toc178766060"/>
      <w:bookmarkEnd w:id="23"/>
      <w:r w:rsidRPr="005E6387">
        <w:t>Standard Media</w:t>
      </w:r>
      <w:bookmarkEnd w:id="24"/>
    </w:p>
    <w:p w14:paraId="7DFBCB57" w14:textId="57BAF1BD" w:rsidR="005F4402" w:rsidRPr="005E6387" w:rsidRDefault="001B7E0F" w:rsidP="00477DDF">
      <w:pPr>
        <w:jc w:val="both"/>
      </w:pPr>
      <w:r>
        <w:t xml:space="preserve">At least </w:t>
      </w:r>
      <w:r w:rsidRPr="00584ACC">
        <w:rPr>
          <w:rFonts w:eastAsiaTheme="majorEastAsia" w:cs="Arial"/>
        </w:rPr>
        <w:fldChar w:fldCharType="begin">
          <w:ffData>
            <w:name w:val=""/>
            <w:enabled/>
            <w:calcOnExit w:val="0"/>
            <w:textInput/>
          </w:ffData>
        </w:fldChar>
      </w:r>
      <w:r w:rsidRPr="00584ACC">
        <w:rPr>
          <w:rFonts w:eastAsiaTheme="majorEastAsia" w:cs="Arial"/>
        </w:rPr>
        <w:instrText xml:space="preserve"> FORMTEXT </w:instrText>
      </w:r>
      <w:r w:rsidRPr="00584ACC">
        <w:rPr>
          <w:rFonts w:eastAsiaTheme="majorEastAsia" w:cs="Arial"/>
        </w:rPr>
      </w:r>
      <w:r w:rsidRPr="00584ACC">
        <w:rPr>
          <w:rFonts w:eastAsiaTheme="majorEastAsia" w:cs="Arial"/>
        </w:rPr>
        <w:fldChar w:fldCharType="separate"/>
      </w:r>
      <w:r w:rsidRPr="00584ACC">
        <w:rPr>
          <w:rFonts w:eastAsiaTheme="majorEastAsia" w:cs="Arial"/>
          <w:noProof/>
        </w:rPr>
        <w:t> </w:t>
      </w:r>
      <w:r w:rsidRPr="00584ACC">
        <w:rPr>
          <w:rFonts w:eastAsiaTheme="majorEastAsia" w:cs="Arial"/>
          <w:noProof/>
        </w:rPr>
        <w:t> </w:t>
      </w:r>
      <w:r w:rsidRPr="00584ACC">
        <w:rPr>
          <w:rFonts w:eastAsiaTheme="majorEastAsia" w:cs="Arial"/>
          <w:noProof/>
        </w:rPr>
        <w:t> </w:t>
      </w:r>
      <w:r w:rsidRPr="00584ACC">
        <w:rPr>
          <w:rFonts w:eastAsiaTheme="majorEastAsia" w:cs="Arial"/>
          <w:noProof/>
        </w:rPr>
        <w:t> </w:t>
      </w:r>
      <w:r w:rsidRPr="00584ACC">
        <w:rPr>
          <w:rFonts w:eastAsiaTheme="majorEastAsia" w:cs="Arial"/>
          <w:noProof/>
        </w:rPr>
        <w:t> </w:t>
      </w:r>
      <w:r w:rsidRPr="00584ACC">
        <w:rPr>
          <w:rFonts w:eastAsiaTheme="majorEastAsia" w:cs="Arial"/>
        </w:rPr>
        <w:fldChar w:fldCharType="end"/>
      </w:r>
      <w:r w:rsidR="005F4402" w:rsidRPr="005E6387">
        <w:t xml:space="preserve"> days prior to occupancy, a display ad will be placed in the Santa Barbara Independent highlighting </w:t>
      </w:r>
      <w:r>
        <w:t>the project</w:t>
      </w:r>
      <w:r w:rsidR="005F4402" w:rsidRPr="005E6387">
        <w:t xml:space="preserve"> and identifying the </w:t>
      </w:r>
      <w:r w:rsidR="00502FCC">
        <w:rPr>
          <w:rFonts w:eastAsiaTheme="majorEastAsia" w:cs="Arial"/>
        </w:rPr>
        <w:t>Affordable</w:t>
      </w:r>
      <w:r w:rsidR="005F4402" w:rsidRPr="005E6387">
        <w:t xml:space="preserve"> Housing Rental Program. The bilingual ad will include a link back to the website. In addition, a press release will be sent out to local news agencies such the Santa Barbara News Press, </w:t>
      </w:r>
      <w:proofErr w:type="spellStart"/>
      <w:r w:rsidR="005F4402" w:rsidRPr="005E6387">
        <w:t>NoozHawk</w:t>
      </w:r>
      <w:proofErr w:type="spellEnd"/>
      <w:r w:rsidR="005F4402" w:rsidRPr="005E6387">
        <w:t xml:space="preserve">, </w:t>
      </w:r>
      <w:proofErr w:type="spellStart"/>
      <w:r w:rsidR="005F4402" w:rsidRPr="005E6387">
        <w:t>Edhat</w:t>
      </w:r>
      <w:proofErr w:type="spellEnd"/>
      <w:r w:rsidR="005F4402" w:rsidRPr="005E6387">
        <w:t>, news channel KEYT and KZSB radio.</w:t>
      </w:r>
    </w:p>
    <w:p w14:paraId="3FB4BEC5" w14:textId="77777777" w:rsidR="005F4402" w:rsidRPr="005E6387" w:rsidRDefault="005F4402" w:rsidP="00477DDF">
      <w:pPr>
        <w:pStyle w:val="Heading3"/>
        <w:jc w:val="both"/>
      </w:pPr>
      <w:bookmarkStart w:id="25" w:name="_bookmark13"/>
      <w:bookmarkStart w:id="26" w:name="_Toc178766061"/>
      <w:bookmarkEnd w:id="25"/>
      <w:r w:rsidRPr="005E6387">
        <w:lastRenderedPageBreak/>
        <w:t>Project Site Signage</w:t>
      </w:r>
      <w:bookmarkEnd w:id="26"/>
    </w:p>
    <w:p w14:paraId="779F7CEB" w14:textId="68181D45" w:rsidR="005F4402" w:rsidRPr="005E6387" w:rsidRDefault="005F4402" w:rsidP="00477DDF">
      <w:pPr>
        <w:jc w:val="both"/>
      </w:pPr>
      <w:r w:rsidRPr="005E6387">
        <w:t xml:space="preserve">Signage located on the project site will refer to the website and provide information regarding the </w:t>
      </w:r>
      <w:r w:rsidR="001B7E0F">
        <w:t>project</w:t>
      </w:r>
      <w:r w:rsidRPr="005E6387">
        <w:t>.</w:t>
      </w:r>
    </w:p>
    <w:p w14:paraId="3C884E5D" w14:textId="77777777" w:rsidR="005F4402" w:rsidRPr="005E6387" w:rsidRDefault="005F4402" w:rsidP="00477DDF">
      <w:pPr>
        <w:pStyle w:val="Heading3"/>
        <w:jc w:val="both"/>
      </w:pPr>
      <w:bookmarkStart w:id="27" w:name="_bookmark14"/>
      <w:bookmarkStart w:id="28" w:name="_Toc178766062"/>
      <w:bookmarkEnd w:id="27"/>
      <w:r w:rsidRPr="005E6387">
        <w:t>Community Outreach – Direct Mailing and Noticing</w:t>
      </w:r>
      <w:bookmarkEnd w:id="28"/>
    </w:p>
    <w:p w14:paraId="076A683A" w14:textId="0027C3F3" w:rsidR="005F4402" w:rsidRDefault="001B7E0F" w:rsidP="00477DDF">
      <w:pPr>
        <w:jc w:val="both"/>
      </w:pPr>
      <w:r>
        <w:rPr>
          <w:rFonts w:eastAsiaTheme="majorEastAsia" w:cs="Arial"/>
        </w:rPr>
        <w:fldChar w:fldCharType="begin">
          <w:ffData>
            <w:name w:val=""/>
            <w:enabled/>
            <w:calcOnExit w:val="0"/>
            <w:textInput>
              <w:default w:val="Developer/Owner"/>
            </w:textInput>
          </w:ffData>
        </w:fldChar>
      </w:r>
      <w:r>
        <w:rPr>
          <w:rFonts w:eastAsiaTheme="majorEastAsia" w:cs="Arial"/>
        </w:rPr>
        <w:instrText xml:space="preserve"> FORMTEXT </w:instrText>
      </w:r>
      <w:r>
        <w:rPr>
          <w:rFonts w:eastAsiaTheme="majorEastAsia" w:cs="Arial"/>
        </w:rPr>
      </w:r>
      <w:r>
        <w:rPr>
          <w:rFonts w:eastAsiaTheme="majorEastAsia" w:cs="Arial"/>
        </w:rPr>
        <w:fldChar w:fldCharType="separate"/>
      </w:r>
      <w:r>
        <w:rPr>
          <w:rFonts w:eastAsiaTheme="majorEastAsia" w:cs="Arial"/>
          <w:noProof/>
        </w:rPr>
        <w:t>Developer/Owner</w:t>
      </w:r>
      <w:r>
        <w:rPr>
          <w:rFonts w:eastAsiaTheme="majorEastAsia" w:cs="Arial"/>
        </w:rPr>
        <w:fldChar w:fldCharType="end"/>
      </w:r>
      <w:r>
        <w:rPr>
          <w:rFonts w:eastAsiaTheme="majorEastAsia" w:cs="Arial"/>
        </w:rPr>
        <w:t xml:space="preserve"> </w:t>
      </w:r>
      <w:r w:rsidR="005F4402" w:rsidRPr="005E6387">
        <w:t>will also create a community outreach that will notify public agencies (e.g.</w:t>
      </w:r>
      <w:r w:rsidR="00502FCC">
        <w:t>,</w:t>
      </w:r>
      <w:r w:rsidR="005F4402" w:rsidRPr="005E6387">
        <w:t xml:space="preserve"> Housing Authority of the City of Santa Barbara, Housing Authority of the County of Santa Barbara) and local housing groups (e.g. Coastal Housing Coalition) of the availability of </w:t>
      </w:r>
      <w:r w:rsidR="00E62C07">
        <w:t>Affordable</w:t>
      </w:r>
      <w:r w:rsidR="00AB3C02">
        <w:t xml:space="preserve"> </w:t>
      </w:r>
      <w:r w:rsidR="005F4402" w:rsidRPr="005E6387">
        <w:t xml:space="preserve">Units. </w:t>
      </w:r>
    </w:p>
    <w:p w14:paraId="41F49CFE" w14:textId="77777777" w:rsidR="00C5442D" w:rsidRDefault="00C5442D" w:rsidP="00A84EFF">
      <w:pPr>
        <w:pStyle w:val="Heading2"/>
        <w:jc w:val="both"/>
      </w:pPr>
    </w:p>
    <w:p w14:paraId="7E3E5865" w14:textId="4E582E28" w:rsidR="001B7E0F" w:rsidRPr="005E6387" w:rsidRDefault="001B7E0F" w:rsidP="00477DDF">
      <w:pPr>
        <w:pStyle w:val="Heading2"/>
        <w:jc w:val="both"/>
      </w:pPr>
      <w:bookmarkStart w:id="29" w:name="_Toc178766063"/>
      <w:r w:rsidRPr="005E6387">
        <w:t>Record Keeping</w:t>
      </w:r>
      <w:r w:rsidR="002F6EBC">
        <w:t xml:space="preserve"> </w:t>
      </w:r>
      <w:r w:rsidR="00D14EBF">
        <w:t>and Schedule</w:t>
      </w:r>
      <w:bookmarkEnd w:id="29"/>
    </w:p>
    <w:p w14:paraId="38D212F4" w14:textId="7348B1CC" w:rsidR="001B7E0F" w:rsidRPr="005E6387" w:rsidRDefault="001B7E0F" w:rsidP="00477DDF">
      <w:pPr>
        <w:jc w:val="both"/>
      </w:pPr>
      <w:r w:rsidRPr="005E6387">
        <w:t xml:space="preserve">As specified by the City of Santa Barbara Affordable </w:t>
      </w:r>
      <w:r w:rsidR="00FF470F">
        <w:t xml:space="preserve">Units </w:t>
      </w:r>
      <w:r w:rsidRPr="005E6387">
        <w:t>Marketing Requirements, copies of all advertisements, flyers and letters sent to local housing authorities, groups and interested parties will be retrained by</w:t>
      </w:r>
      <w:r>
        <w:t xml:space="preserve"> </w:t>
      </w:r>
      <w:r>
        <w:rPr>
          <w:rFonts w:eastAsiaTheme="majorEastAsia" w:cs="Arial"/>
        </w:rPr>
        <w:fldChar w:fldCharType="begin">
          <w:ffData>
            <w:name w:val=""/>
            <w:enabled/>
            <w:calcOnExit w:val="0"/>
            <w:textInput>
              <w:default w:val="Developer/Owner"/>
            </w:textInput>
          </w:ffData>
        </w:fldChar>
      </w:r>
      <w:r>
        <w:rPr>
          <w:rFonts w:eastAsiaTheme="majorEastAsia" w:cs="Arial"/>
        </w:rPr>
        <w:instrText xml:space="preserve"> FORMTEXT </w:instrText>
      </w:r>
      <w:r>
        <w:rPr>
          <w:rFonts w:eastAsiaTheme="majorEastAsia" w:cs="Arial"/>
        </w:rPr>
      </w:r>
      <w:r>
        <w:rPr>
          <w:rFonts w:eastAsiaTheme="majorEastAsia" w:cs="Arial"/>
        </w:rPr>
        <w:fldChar w:fldCharType="separate"/>
      </w:r>
      <w:r>
        <w:rPr>
          <w:rFonts w:eastAsiaTheme="majorEastAsia" w:cs="Arial"/>
          <w:noProof/>
        </w:rPr>
        <w:t>Developer/Owner</w:t>
      </w:r>
      <w:r>
        <w:rPr>
          <w:rFonts w:eastAsiaTheme="majorEastAsia" w:cs="Arial"/>
        </w:rPr>
        <w:fldChar w:fldCharType="end"/>
      </w:r>
      <w:r>
        <w:rPr>
          <w:rFonts w:eastAsiaTheme="majorEastAsia" w:cs="Arial"/>
        </w:rPr>
        <w:t xml:space="preserve"> </w:t>
      </w:r>
      <w:r w:rsidRPr="005E6387">
        <w:t>for three years.</w:t>
      </w:r>
    </w:p>
    <w:p w14:paraId="2ACC64A8" w14:textId="333D43E2" w:rsidR="008552EE" w:rsidRDefault="008552EE">
      <w:pPr>
        <w:jc w:val="both"/>
      </w:pPr>
      <w:r>
        <w:br w:type="page"/>
      </w:r>
    </w:p>
    <w:p w14:paraId="50620ABE" w14:textId="72088DE7" w:rsidR="001B7E0F" w:rsidRDefault="008552EE" w:rsidP="008552EE">
      <w:pPr>
        <w:pStyle w:val="Heading1"/>
      </w:pPr>
      <w:r>
        <w:lastRenderedPageBreak/>
        <w:t xml:space="preserve">  </w:t>
      </w:r>
      <w:bookmarkStart w:id="30" w:name="_Toc178766064"/>
      <w:r w:rsidR="00A46327">
        <w:t>TENANT SELECTION PLAN</w:t>
      </w:r>
      <w:bookmarkEnd w:id="30"/>
    </w:p>
    <w:p w14:paraId="57DDDCCE" w14:textId="78E6F340" w:rsidR="008552EE" w:rsidRPr="005E6387" w:rsidRDefault="008552EE" w:rsidP="00477DDF">
      <w:pPr>
        <w:jc w:val="both"/>
      </w:pPr>
      <w:r w:rsidRPr="005E6387">
        <w:t>As outlined in th</w:t>
      </w:r>
      <w:r w:rsidR="00CF3F28">
        <w:t xml:space="preserve">is </w:t>
      </w:r>
      <w:r w:rsidRPr="005E6387">
        <w:t xml:space="preserve">Tenant Selection </w:t>
      </w:r>
      <w:r w:rsidR="00CF3F28">
        <w:t>Plan</w:t>
      </w:r>
      <w:r w:rsidRPr="005E6387">
        <w:t xml:space="preserve">, </w:t>
      </w:r>
      <w:r>
        <w:rPr>
          <w:rFonts w:eastAsiaTheme="majorEastAsia" w:cs="Arial"/>
        </w:rPr>
        <w:fldChar w:fldCharType="begin">
          <w:ffData>
            <w:name w:val=""/>
            <w:enabled/>
            <w:calcOnExit w:val="0"/>
            <w:textInput>
              <w:default w:val="Developer/Owner"/>
            </w:textInput>
          </w:ffData>
        </w:fldChar>
      </w:r>
      <w:r>
        <w:rPr>
          <w:rFonts w:eastAsiaTheme="majorEastAsia" w:cs="Arial"/>
        </w:rPr>
        <w:instrText xml:space="preserve"> FORMTEXT </w:instrText>
      </w:r>
      <w:r>
        <w:rPr>
          <w:rFonts w:eastAsiaTheme="majorEastAsia" w:cs="Arial"/>
        </w:rPr>
      </w:r>
      <w:r>
        <w:rPr>
          <w:rFonts w:eastAsiaTheme="majorEastAsia" w:cs="Arial"/>
        </w:rPr>
        <w:fldChar w:fldCharType="separate"/>
      </w:r>
      <w:r>
        <w:rPr>
          <w:rFonts w:eastAsiaTheme="majorEastAsia" w:cs="Arial"/>
          <w:noProof/>
        </w:rPr>
        <w:t>Developer/Owner</w:t>
      </w:r>
      <w:r>
        <w:rPr>
          <w:rFonts w:eastAsiaTheme="majorEastAsia" w:cs="Arial"/>
        </w:rPr>
        <w:fldChar w:fldCharType="end"/>
      </w:r>
      <w:r w:rsidRPr="005E6387">
        <w:t xml:space="preserve"> or a third party mutually acceptable to </w:t>
      </w:r>
      <w:r>
        <w:rPr>
          <w:rFonts w:eastAsiaTheme="majorEastAsia" w:cs="Arial"/>
        </w:rPr>
        <w:fldChar w:fldCharType="begin">
          <w:ffData>
            <w:name w:val=""/>
            <w:enabled/>
            <w:calcOnExit w:val="0"/>
            <w:textInput>
              <w:default w:val="Developer/Owner"/>
            </w:textInput>
          </w:ffData>
        </w:fldChar>
      </w:r>
      <w:r>
        <w:rPr>
          <w:rFonts w:eastAsiaTheme="majorEastAsia" w:cs="Arial"/>
        </w:rPr>
        <w:instrText xml:space="preserve"> FORMTEXT </w:instrText>
      </w:r>
      <w:r>
        <w:rPr>
          <w:rFonts w:eastAsiaTheme="majorEastAsia" w:cs="Arial"/>
        </w:rPr>
      </w:r>
      <w:r>
        <w:rPr>
          <w:rFonts w:eastAsiaTheme="majorEastAsia" w:cs="Arial"/>
        </w:rPr>
        <w:fldChar w:fldCharType="separate"/>
      </w:r>
      <w:r>
        <w:rPr>
          <w:rFonts w:eastAsiaTheme="majorEastAsia" w:cs="Arial"/>
          <w:noProof/>
        </w:rPr>
        <w:t>Developer/Owner</w:t>
      </w:r>
      <w:r>
        <w:rPr>
          <w:rFonts w:eastAsiaTheme="majorEastAsia" w:cs="Arial"/>
        </w:rPr>
        <w:fldChar w:fldCharType="end"/>
      </w:r>
      <w:r w:rsidRPr="005E6387">
        <w:t xml:space="preserve"> and the City of Santa Barbara, will </w:t>
      </w:r>
      <w:r w:rsidR="00E62C07">
        <w:t>accept applications</w:t>
      </w:r>
      <w:r w:rsidR="0011488A">
        <w:t xml:space="preserve"> on a </w:t>
      </w:r>
      <w:r w:rsidR="0011488A">
        <w:rPr>
          <w:rFonts w:eastAsiaTheme="majorEastAsia" w:cs="Arial"/>
        </w:rPr>
        <w:fldChar w:fldCharType="begin">
          <w:ffData>
            <w:name w:val=""/>
            <w:enabled/>
            <w:calcOnExit w:val="0"/>
            <w:textInput>
              <w:default w:val="[Enter first-come first served basis or conduct a public lottery]"/>
            </w:textInput>
          </w:ffData>
        </w:fldChar>
      </w:r>
      <w:r w:rsidR="0011488A">
        <w:rPr>
          <w:rFonts w:eastAsiaTheme="majorEastAsia" w:cs="Arial"/>
        </w:rPr>
        <w:instrText xml:space="preserve"> FORMTEXT </w:instrText>
      </w:r>
      <w:r w:rsidR="0011488A">
        <w:rPr>
          <w:rFonts w:eastAsiaTheme="majorEastAsia" w:cs="Arial"/>
        </w:rPr>
      </w:r>
      <w:r w:rsidR="0011488A">
        <w:rPr>
          <w:rFonts w:eastAsiaTheme="majorEastAsia" w:cs="Arial"/>
        </w:rPr>
        <w:fldChar w:fldCharType="separate"/>
      </w:r>
      <w:r w:rsidR="0011488A">
        <w:rPr>
          <w:rFonts w:eastAsiaTheme="majorEastAsia" w:cs="Arial"/>
          <w:noProof/>
        </w:rPr>
        <w:t>[Enter first-come first served basis or conduct a public lottery]</w:t>
      </w:r>
      <w:r w:rsidR="0011488A">
        <w:rPr>
          <w:rFonts w:eastAsiaTheme="majorEastAsia" w:cs="Arial"/>
        </w:rPr>
        <w:fldChar w:fldCharType="end"/>
      </w:r>
      <w:r w:rsidR="00E62C07">
        <w:t xml:space="preserve"> </w:t>
      </w:r>
      <w:r w:rsidRPr="005E6387">
        <w:t>for candidates which meet the program requirements based on their Application. At the</w:t>
      </w:r>
      <w:r w:rsidR="0011488A">
        <w:t xml:space="preserve"> </w:t>
      </w:r>
      <w:r w:rsidR="0011488A">
        <w:rPr>
          <w:rFonts w:eastAsiaTheme="majorEastAsia" w:cs="Arial"/>
        </w:rPr>
        <w:fldChar w:fldCharType="begin">
          <w:ffData>
            <w:name w:val=""/>
            <w:enabled/>
            <w:calcOnExit w:val="0"/>
            <w:textInput>
              <w:default w:val="[choose: time of application or lottery]"/>
            </w:textInput>
          </w:ffData>
        </w:fldChar>
      </w:r>
      <w:r w:rsidR="0011488A">
        <w:rPr>
          <w:rFonts w:eastAsiaTheme="majorEastAsia" w:cs="Arial"/>
        </w:rPr>
        <w:instrText xml:space="preserve"> FORMTEXT </w:instrText>
      </w:r>
      <w:r w:rsidR="0011488A">
        <w:rPr>
          <w:rFonts w:eastAsiaTheme="majorEastAsia" w:cs="Arial"/>
        </w:rPr>
      </w:r>
      <w:r w:rsidR="0011488A">
        <w:rPr>
          <w:rFonts w:eastAsiaTheme="majorEastAsia" w:cs="Arial"/>
        </w:rPr>
        <w:fldChar w:fldCharType="separate"/>
      </w:r>
      <w:r w:rsidR="0011488A">
        <w:rPr>
          <w:rFonts w:eastAsiaTheme="majorEastAsia" w:cs="Arial"/>
          <w:noProof/>
        </w:rPr>
        <w:t>[choose: time of application or lottery]</w:t>
      </w:r>
      <w:r w:rsidR="0011488A">
        <w:rPr>
          <w:rFonts w:eastAsiaTheme="majorEastAsia" w:cs="Arial"/>
        </w:rPr>
        <w:fldChar w:fldCharType="end"/>
      </w:r>
      <w:r w:rsidRPr="005E6387">
        <w:t xml:space="preserve"> all participants will be given a priority number or letter based on the draw and unit type they are applying for. Further information regarding the Tenant Selection </w:t>
      </w:r>
      <w:r w:rsidR="002F6EBC">
        <w:t>P</w:t>
      </w:r>
      <w:r w:rsidRPr="005E6387">
        <w:t>rocess can be found below.</w:t>
      </w:r>
    </w:p>
    <w:p w14:paraId="756CA51F" w14:textId="3741FDA5" w:rsidR="008552EE" w:rsidRPr="005E6387" w:rsidRDefault="008552EE" w:rsidP="00477DDF">
      <w:pPr>
        <w:pStyle w:val="Heading2"/>
        <w:jc w:val="both"/>
      </w:pPr>
      <w:bookmarkStart w:id="31" w:name="_bookmark17"/>
      <w:bookmarkStart w:id="32" w:name="_Toc178766065"/>
      <w:bookmarkEnd w:id="31"/>
      <w:r w:rsidRPr="005E6387">
        <w:t>Income Eligibility Requirements</w:t>
      </w:r>
      <w:bookmarkEnd w:id="32"/>
    </w:p>
    <w:p w14:paraId="741BE71D" w14:textId="6276F9AF" w:rsidR="008552EE" w:rsidRPr="005E6387" w:rsidRDefault="003E6722" w:rsidP="00477DDF">
      <w:pPr>
        <w:jc w:val="both"/>
      </w:pPr>
      <w:r>
        <w:t>T</w:t>
      </w:r>
      <w:r w:rsidR="008552EE" w:rsidRPr="005E6387">
        <w:t xml:space="preserve">he area median income </w:t>
      </w:r>
      <w:r w:rsidR="00373705">
        <w:t xml:space="preserve">(AMI) </w:t>
      </w:r>
      <w:r w:rsidR="008552EE" w:rsidRPr="005E6387">
        <w:t xml:space="preserve">for Santa Barbara County is adjusted annually by the </w:t>
      </w:r>
      <w:r>
        <w:t xml:space="preserve">U.S. Department of Housing and Urban Development (HUD) and </w:t>
      </w:r>
      <w:r w:rsidR="008552EE" w:rsidRPr="005E6387">
        <w:t xml:space="preserve">State of California Department of Housing and Community Development and </w:t>
      </w:r>
      <w:r>
        <w:t xml:space="preserve">income limits and </w:t>
      </w:r>
      <w:r w:rsidR="008552EE" w:rsidRPr="005E6387">
        <w:t>rental rates may be modified to reflect such changes</w:t>
      </w:r>
      <w:r w:rsidR="008552EE">
        <w:t>.</w:t>
      </w:r>
    </w:p>
    <w:p w14:paraId="2C7DA573" w14:textId="7DF5407A" w:rsidR="008552EE" w:rsidRPr="005E6387" w:rsidRDefault="008552EE" w:rsidP="00477DDF">
      <w:pPr>
        <w:jc w:val="both"/>
      </w:pPr>
      <w:r w:rsidRPr="005E6387">
        <w:t xml:space="preserve">The City of Santa Barbara adjusts the Santa Barbara County median income based on household size. As a result, the maximum </w:t>
      </w:r>
      <w:r w:rsidR="003E6722">
        <w:t>income</w:t>
      </w:r>
      <w:r w:rsidRPr="005E6387">
        <w:t xml:space="preserve"> for </w:t>
      </w:r>
      <w:r w:rsidR="00AA2751">
        <w:rPr>
          <w:rFonts w:eastAsiaTheme="majorEastAsia" w:cs="Arial"/>
        </w:rPr>
        <w:t>households</w:t>
      </w:r>
      <w:r w:rsidRPr="005E6387">
        <w:t xml:space="preserve"> </w:t>
      </w:r>
      <w:r w:rsidR="003E6722">
        <w:t xml:space="preserve">within the applicable income category </w:t>
      </w:r>
      <w:r w:rsidRPr="005E6387">
        <w:t>to pa</w:t>
      </w:r>
      <w:r w:rsidR="00FF470F">
        <w:t>r</w:t>
      </w:r>
      <w:r w:rsidRPr="005E6387">
        <w:t>tici</w:t>
      </w:r>
      <w:r w:rsidR="00FF470F">
        <w:t>p</w:t>
      </w:r>
      <w:r w:rsidRPr="005E6387">
        <w:t xml:space="preserve">ate in </w:t>
      </w:r>
      <w:r w:rsidR="00AA2751" w:rsidRPr="005E6387">
        <w:t>th</w:t>
      </w:r>
      <w:r w:rsidR="00AA2751">
        <w:t>is</w:t>
      </w:r>
      <w:r w:rsidR="00AA2751" w:rsidRPr="005E6387">
        <w:t xml:space="preserve"> </w:t>
      </w:r>
      <w:r w:rsidR="00AA2751">
        <w:t>Affordable</w:t>
      </w:r>
      <w:r w:rsidR="00AA2751" w:rsidRPr="005E6387">
        <w:t xml:space="preserve"> </w:t>
      </w:r>
      <w:r w:rsidR="00FF470F">
        <w:t>Unit</w:t>
      </w:r>
      <w:r w:rsidR="00647C9B">
        <w:t>(</w:t>
      </w:r>
      <w:r w:rsidR="00FF470F">
        <w:t>s</w:t>
      </w:r>
      <w:r w:rsidR="00647C9B">
        <w:t>)</w:t>
      </w:r>
      <w:r w:rsidR="00FF470F">
        <w:t xml:space="preserve"> rental opportunity</w:t>
      </w:r>
      <w:r w:rsidR="00AA2751" w:rsidRPr="005E6387">
        <w:t xml:space="preserve"> </w:t>
      </w:r>
      <w:r w:rsidRPr="005E6387">
        <w:t>is outlined below.</w:t>
      </w:r>
    </w:p>
    <w:p w14:paraId="4455DBD6" w14:textId="66AFFEF6" w:rsidR="008552EE" w:rsidRDefault="003E6722" w:rsidP="008552EE">
      <w:r>
        <w:object w:dxaOrig="11880" w:dyaOrig="9180" w14:anchorId="60918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3.75pt;height:373.5pt" o:ole="">
            <v:imagedata r:id="rId16" o:title=""/>
          </v:shape>
          <o:OLEObject Type="Embed" ProgID="AcroExch.Document.DC" ShapeID="_x0000_i1026" DrawAspect="Content" ObjectID="_1808649424" r:id="rId17"/>
        </w:object>
      </w:r>
    </w:p>
    <w:p w14:paraId="6A6E72B2" w14:textId="373F5BD0" w:rsidR="00CF3F28" w:rsidRDefault="0034020D" w:rsidP="008552EE">
      <w:r>
        <w:object w:dxaOrig="9180" w:dyaOrig="11881" w14:anchorId="0FE7C5CE">
          <v:shape id="_x0000_i1049" type="#_x0000_t75" style="width:449.25pt;height:306.75pt" o:ole="">
            <v:imagedata r:id="rId18" o:title="" croptop="4468f" cropbottom="29210f" cropright="5140f"/>
          </v:shape>
          <o:OLEObject Type="Embed" ProgID="AcroExch.Document.DC" ShapeID="_x0000_i1049" DrawAspect="Content" ObjectID="_1808649425" r:id="rId19"/>
        </w:object>
      </w:r>
    </w:p>
    <w:p w14:paraId="0DE7D12F" w14:textId="760AB3FC" w:rsidR="00647C9B" w:rsidRDefault="00647C9B" w:rsidP="008552EE">
      <w:r>
        <w:t>For units under State Density Bonus, the maximum rents are as follows:</w:t>
      </w:r>
    </w:p>
    <w:p w14:paraId="5F958919" w14:textId="77777777" w:rsidR="00647C9B" w:rsidRDefault="00647C9B" w:rsidP="008552EE"/>
    <w:p w14:paraId="14430B25" w14:textId="3D13D315" w:rsidR="00647C9B" w:rsidRDefault="00414F10" w:rsidP="008552EE">
      <w:r>
        <w:object w:dxaOrig="9180" w:dyaOrig="11881" w14:anchorId="0AE1D631">
          <v:shape id="_x0000_i1031" type="#_x0000_t75" style="width:445.5pt;height:296.25pt" o:ole="">
            <v:imagedata r:id="rId20" o:title="" croptop="4218f" cropbottom="28631f" cropright="5676f"/>
          </v:shape>
          <o:OLEObject Type="Embed" ProgID="AcroExch.Document.DC" ShapeID="_x0000_i1031" DrawAspect="Content" ObjectID="_1808649426" r:id="rId21"/>
        </w:object>
      </w:r>
    </w:p>
    <w:p w14:paraId="09150BC8" w14:textId="77777777" w:rsidR="00647C9B" w:rsidRPr="005E6387" w:rsidRDefault="00647C9B" w:rsidP="008552EE"/>
    <w:p w14:paraId="149AAD4F" w14:textId="68E9EB72" w:rsidR="00CF3F28" w:rsidRDefault="00CF3F28" w:rsidP="00CF3F28">
      <w:pPr>
        <w:pStyle w:val="Heading3"/>
      </w:pPr>
      <w:bookmarkStart w:id="33" w:name="_Toc178766066"/>
      <w:r>
        <w:t>Monthly Utility Allowances</w:t>
      </w:r>
      <w:bookmarkEnd w:id="33"/>
    </w:p>
    <w:p w14:paraId="2CDF8C31" w14:textId="54651829" w:rsidR="008552EE" w:rsidRDefault="008552EE" w:rsidP="00477DDF">
      <w:pPr>
        <w:jc w:val="both"/>
      </w:pPr>
      <w:r w:rsidRPr="005E6387">
        <w:t xml:space="preserve">The City’s maximum rents identified above assumes that all utilities are included in the rental price. </w:t>
      </w:r>
      <w:r w:rsidR="00414F10">
        <w:t>U</w:t>
      </w:r>
      <w:r w:rsidRPr="005E6387">
        <w:t>tilities will be the responsibility of</w:t>
      </w:r>
      <w:r w:rsidR="0011488A">
        <w:t xml:space="preserve"> </w:t>
      </w:r>
      <w:r w:rsidR="0011488A">
        <w:rPr>
          <w:rFonts w:eastAsiaTheme="majorEastAsia" w:cs="Arial"/>
        </w:rPr>
        <w:fldChar w:fldCharType="begin">
          <w:ffData>
            <w:name w:val=""/>
            <w:enabled/>
            <w:calcOnExit w:val="0"/>
            <w:textInput>
              <w:default w:val="[choose Tenant or Landlord]"/>
            </w:textInput>
          </w:ffData>
        </w:fldChar>
      </w:r>
      <w:r w:rsidR="0011488A">
        <w:rPr>
          <w:rFonts w:eastAsiaTheme="majorEastAsia" w:cs="Arial"/>
        </w:rPr>
        <w:instrText xml:space="preserve"> FORMTEXT </w:instrText>
      </w:r>
      <w:r w:rsidR="0011488A">
        <w:rPr>
          <w:rFonts w:eastAsiaTheme="majorEastAsia" w:cs="Arial"/>
        </w:rPr>
      </w:r>
      <w:r w:rsidR="0011488A">
        <w:rPr>
          <w:rFonts w:eastAsiaTheme="majorEastAsia" w:cs="Arial"/>
        </w:rPr>
        <w:fldChar w:fldCharType="separate"/>
      </w:r>
      <w:r w:rsidR="0011488A">
        <w:rPr>
          <w:rFonts w:eastAsiaTheme="majorEastAsia" w:cs="Arial"/>
          <w:noProof/>
        </w:rPr>
        <w:t>[choose Tenant or Landlord]</w:t>
      </w:r>
      <w:r w:rsidR="0011488A">
        <w:rPr>
          <w:rFonts w:eastAsiaTheme="majorEastAsia" w:cs="Arial"/>
        </w:rPr>
        <w:fldChar w:fldCharType="end"/>
      </w:r>
      <w:r w:rsidRPr="005E6387">
        <w:t xml:space="preserve">. Therefore, at the time of occupancy, the appropriate monthly rental prices will be reduced commensurate with typical monthly utility costs for each type of unit. Typical monthly utility allowances have been identified by the United States Department of Housing and Urban Development and are specified </w:t>
      </w:r>
      <w:r w:rsidR="0094109E">
        <w:t>in Appendix A – “</w:t>
      </w:r>
      <w:r w:rsidR="0094109E" w:rsidRPr="0094109E">
        <w:t xml:space="preserve">Utility Allowance Schedules </w:t>
      </w:r>
      <w:r w:rsidR="002D2833" w:rsidRPr="0094109E">
        <w:t>for</w:t>
      </w:r>
      <w:r w:rsidR="0094109E" w:rsidRPr="0094109E">
        <w:t xml:space="preserve"> Affordable </w:t>
      </w:r>
      <w:r w:rsidR="00FF470F">
        <w:t>Unit</w:t>
      </w:r>
      <w:r w:rsidR="0094109E" w:rsidRPr="0094109E">
        <w:t>s</w:t>
      </w:r>
      <w:r w:rsidR="0094109E">
        <w:t>”, below</w:t>
      </w:r>
      <w:r w:rsidRPr="005E6387">
        <w:t>. This allowance will be used to determine the rent reduction unless other measures which have been incorporated into the projects (e.g.</w:t>
      </w:r>
      <w:r w:rsidR="00502FCC">
        <w:t>,</w:t>
      </w:r>
      <w:r w:rsidRPr="005E6387">
        <w:t xml:space="preserve"> solar energy) demonstrate a more appropriate site-specific monthly utility allowance.</w:t>
      </w:r>
    </w:p>
    <w:p w14:paraId="5F5F993E" w14:textId="7805A91A" w:rsidR="00CF3F28" w:rsidRDefault="00CF3F28" w:rsidP="00477DDF">
      <w:pPr>
        <w:pStyle w:val="Heading2"/>
        <w:jc w:val="both"/>
      </w:pPr>
      <w:bookmarkStart w:id="34" w:name="_Toc178766067"/>
      <w:r>
        <w:t>Tenant Selection</w:t>
      </w:r>
      <w:r w:rsidR="005B0C3E">
        <w:t xml:space="preserve"> P</w:t>
      </w:r>
      <w:r w:rsidR="00A46327">
        <w:t>rocess</w:t>
      </w:r>
      <w:bookmarkEnd w:id="34"/>
    </w:p>
    <w:p w14:paraId="12877630" w14:textId="455CC678" w:rsidR="00640AC7" w:rsidRDefault="00EC43F7" w:rsidP="00477DDF">
      <w:pPr>
        <w:jc w:val="both"/>
      </w:pPr>
      <w:r w:rsidRPr="005E6387">
        <w:t xml:space="preserve">The following information is intended to initiate the process for inclusion in the </w:t>
      </w:r>
      <w:r w:rsidR="002038A4">
        <w:t>Tenant Selection Process</w:t>
      </w:r>
      <w:r w:rsidRPr="005E6387">
        <w:t>. Selection will be based on meeting the requirements of the application,</w:t>
      </w:r>
      <w:r w:rsidR="0011488A" w:rsidRPr="0011488A">
        <w:rPr>
          <w:rFonts w:eastAsiaTheme="majorEastAsia" w:cs="Arial"/>
        </w:rPr>
        <w:t xml:space="preserve"> </w:t>
      </w:r>
      <w:r w:rsidR="0011488A">
        <w:rPr>
          <w:rFonts w:eastAsiaTheme="majorEastAsia" w:cs="Arial"/>
        </w:rPr>
        <w:fldChar w:fldCharType="begin">
          <w:ffData>
            <w:name w:val=""/>
            <w:enabled/>
            <w:calcOnExit w:val="0"/>
            <w:textInput>
              <w:default w:val="[Enter &quot;order of application acceptance&quot; or &quot;lottery selection number&quot;]"/>
            </w:textInput>
          </w:ffData>
        </w:fldChar>
      </w:r>
      <w:r w:rsidR="0011488A">
        <w:rPr>
          <w:rFonts w:eastAsiaTheme="majorEastAsia" w:cs="Arial"/>
        </w:rPr>
        <w:instrText xml:space="preserve"> FORMTEXT </w:instrText>
      </w:r>
      <w:r w:rsidR="0011488A">
        <w:rPr>
          <w:rFonts w:eastAsiaTheme="majorEastAsia" w:cs="Arial"/>
        </w:rPr>
      </w:r>
      <w:r w:rsidR="0011488A">
        <w:rPr>
          <w:rFonts w:eastAsiaTheme="majorEastAsia" w:cs="Arial"/>
        </w:rPr>
        <w:fldChar w:fldCharType="separate"/>
      </w:r>
      <w:r w:rsidR="0011488A">
        <w:rPr>
          <w:rFonts w:eastAsiaTheme="majorEastAsia" w:cs="Arial"/>
          <w:noProof/>
        </w:rPr>
        <w:t>[Enter "order of application acceptance" or "lottery selection number"]</w:t>
      </w:r>
      <w:r w:rsidR="0011488A">
        <w:rPr>
          <w:rFonts w:eastAsiaTheme="majorEastAsia" w:cs="Arial"/>
        </w:rPr>
        <w:fldChar w:fldCharType="end"/>
      </w:r>
      <w:r w:rsidR="00640AC7">
        <w:t>,</w:t>
      </w:r>
      <w:r w:rsidRPr="005E6387">
        <w:t xml:space="preserve"> and the ability to provide </w:t>
      </w:r>
      <w:r w:rsidR="002038A4">
        <w:t xml:space="preserve">any necessary </w:t>
      </w:r>
      <w:r w:rsidRPr="005E6387">
        <w:t xml:space="preserve">information </w:t>
      </w:r>
      <w:r w:rsidR="00FF470F">
        <w:t xml:space="preserve">to determine eligibility as </w:t>
      </w:r>
      <w:r w:rsidRPr="005E6387">
        <w:t>required by th</w:t>
      </w:r>
      <w:r w:rsidR="00640AC7">
        <w:t xml:space="preserve">is </w:t>
      </w:r>
      <w:r w:rsidRPr="005E6387">
        <w:t xml:space="preserve">Tenant Selection Plan. </w:t>
      </w:r>
    </w:p>
    <w:p w14:paraId="1B64A43E" w14:textId="77777777" w:rsidR="00640AC7" w:rsidRPr="00640AC7" w:rsidRDefault="00640AC7" w:rsidP="00477DDF">
      <w:pPr>
        <w:pStyle w:val="Heading3"/>
        <w:jc w:val="both"/>
        <w:rPr>
          <w:rStyle w:val="normaltextrun"/>
          <w:color w:val="00689B"/>
          <w:szCs w:val="28"/>
          <w:bdr w:val="none" w:sz="0" w:space="0" w:color="auto" w:frame="1"/>
        </w:rPr>
      </w:pPr>
      <w:bookmarkStart w:id="35" w:name="_Toc178766068"/>
      <w:r w:rsidRPr="00640AC7">
        <w:rPr>
          <w:rStyle w:val="normaltextrun"/>
          <w:color w:val="00689B"/>
          <w:szCs w:val="28"/>
          <w:bdr w:val="none" w:sz="0" w:space="0" w:color="auto" w:frame="1"/>
        </w:rPr>
        <w:t>Nondiscrimination Statement</w:t>
      </w:r>
      <w:bookmarkEnd w:id="35"/>
    </w:p>
    <w:p w14:paraId="60B9847C" w14:textId="07D1EC58" w:rsidR="00EC43F7" w:rsidRPr="005E6387" w:rsidRDefault="00EC43F7" w:rsidP="00477DDF">
      <w:pPr>
        <w:jc w:val="both"/>
      </w:pPr>
      <w:r w:rsidRPr="005E6387">
        <w:t>As stipulated by Federal, State and Local Laws, the Tenant Selection Plan shall be implemented and candidates selected regardless of race, color, national origin, disability, sex (including gender identify and sexual orientation) and other protected characteristics.</w:t>
      </w:r>
    </w:p>
    <w:p w14:paraId="481C7EFC" w14:textId="77777777" w:rsidR="00EC43F7" w:rsidRPr="005E6387" w:rsidRDefault="00EC43F7" w:rsidP="00477DDF">
      <w:pPr>
        <w:pStyle w:val="Heading3"/>
        <w:jc w:val="both"/>
      </w:pPr>
      <w:bookmarkStart w:id="36" w:name="_bookmark19"/>
      <w:bookmarkStart w:id="37" w:name="_Toc178766069"/>
      <w:bookmarkEnd w:id="36"/>
      <w:r w:rsidRPr="005E6387">
        <w:t>Eligible Candidates</w:t>
      </w:r>
      <w:bookmarkEnd w:id="37"/>
    </w:p>
    <w:p w14:paraId="28138B53" w14:textId="73D0F508" w:rsidR="00EC43F7" w:rsidRPr="005E6387" w:rsidRDefault="00EC43F7" w:rsidP="00477DDF">
      <w:pPr>
        <w:jc w:val="both"/>
      </w:pPr>
      <w:r w:rsidRPr="005E6387">
        <w:t xml:space="preserve">The City of Santa Barbara has determined the appropriate income limit and rental price for the </w:t>
      </w:r>
      <w:r w:rsidR="00D73688">
        <w:t>Affordable</w:t>
      </w:r>
      <w:r w:rsidRPr="005E6387">
        <w:t xml:space="preserve"> </w:t>
      </w:r>
      <w:r w:rsidR="002038A4">
        <w:t>Unit</w:t>
      </w:r>
      <w:r w:rsidR="00414F10">
        <w:t>(s</w:t>
      </w:r>
      <w:proofErr w:type="gramStart"/>
      <w:r w:rsidR="00414F10">
        <w:t>)</w:t>
      </w:r>
      <w:r w:rsidR="002038A4">
        <w:t>s</w:t>
      </w:r>
      <w:proofErr w:type="gramEnd"/>
      <w:r w:rsidR="00414F10">
        <w:t xml:space="preserve">. </w:t>
      </w:r>
      <w:r w:rsidRPr="005E6387">
        <w:t xml:space="preserve">These figures are based on the current AMI for Santa Barbara County and adjusted annually by the City to reflect the different unit and </w:t>
      </w:r>
      <w:r w:rsidR="00414F10">
        <w:t>household</w:t>
      </w:r>
      <w:r w:rsidRPr="005E6387">
        <w:t xml:space="preserve"> sizes. </w:t>
      </w:r>
    </w:p>
    <w:p w14:paraId="10D4A64E" w14:textId="77777777" w:rsidR="00EC43F7" w:rsidRPr="005B0C3E" w:rsidRDefault="00EC43F7" w:rsidP="00477DDF">
      <w:pPr>
        <w:pStyle w:val="Heading3"/>
        <w:jc w:val="both"/>
      </w:pPr>
      <w:bookmarkStart w:id="38" w:name="_bookmark20"/>
      <w:bookmarkStart w:id="39" w:name="_Toc178766070"/>
      <w:bookmarkEnd w:id="38"/>
      <w:r w:rsidRPr="005B0C3E">
        <w:t>Application Procedures</w:t>
      </w:r>
      <w:bookmarkEnd w:id="39"/>
    </w:p>
    <w:p w14:paraId="582E6C30" w14:textId="3D985266" w:rsidR="00606D8F" w:rsidRDefault="00EC43F7" w:rsidP="00477DDF">
      <w:pPr>
        <w:pStyle w:val="ListNumber"/>
        <w:numPr>
          <w:ilvl w:val="0"/>
          <w:numId w:val="0"/>
        </w:numPr>
        <w:jc w:val="both"/>
      </w:pPr>
      <w:r w:rsidRPr="005E6387">
        <w:t xml:space="preserve">Candidates that wish to be considered for the </w:t>
      </w:r>
      <w:r w:rsidR="007768CF">
        <w:t>Affordable</w:t>
      </w:r>
      <w:r w:rsidRPr="005E6387">
        <w:t xml:space="preserve"> </w:t>
      </w:r>
      <w:r w:rsidR="002038A4">
        <w:t>Units</w:t>
      </w:r>
      <w:r w:rsidRPr="005E6387">
        <w:t xml:space="preserve"> will be encouraged to access </w:t>
      </w:r>
      <w:r w:rsidR="00414F10">
        <w:t>the project’s</w:t>
      </w:r>
      <w:r w:rsidR="00B405F6">
        <w:rPr>
          <w:rFonts w:eastAsiaTheme="majorEastAsia" w:cs="Arial"/>
        </w:rPr>
        <w:t xml:space="preserve"> </w:t>
      </w:r>
      <w:r w:rsidRPr="005E6387">
        <w:t xml:space="preserve">website to access project information and obtain an </w:t>
      </w:r>
      <w:r w:rsidR="002038A4">
        <w:t>application</w:t>
      </w:r>
      <w:r w:rsidRPr="005E6387">
        <w:t>. Upon receipt, information contained on the application will be verified for accuracy and screened for qualification in accordance with the United States Department of Housing and Community Development CFR 5.609.</w:t>
      </w:r>
      <w:r w:rsidR="00A84EFF" w:rsidRPr="00A84EFF">
        <w:t xml:space="preserve"> </w:t>
      </w:r>
      <w:r w:rsidR="00A84EFF" w:rsidRPr="005E6387">
        <w:t xml:space="preserve">On the </w:t>
      </w:r>
      <w:r w:rsidR="00A84EFF">
        <w:t>a</w:t>
      </w:r>
      <w:r w:rsidR="00A84EFF" w:rsidRPr="005E6387">
        <w:t>pplication form</w:t>
      </w:r>
      <w:r w:rsidR="00A84EFF">
        <w:t xml:space="preserve">, </w:t>
      </w:r>
      <w:r w:rsidR="00A84EFF" w:rsidRPr="005E6387">
        <w:t xml:space="preserve">candidates will be required to identify </w:t>
      </w:r>
      <w:r w:rsidR="00A84EFF">
        <w:t>household size and the number of bedrooms in the unit they are applying for</w:t>
      </w:r>
      <w:r w:rsidR="00A84EFF" w:rsidRPr="005E6387">
        <w:t xml:space="preserve">. </w:t>
      </w:r>
      <w:r w:rsidRPr="005E6387">
        <w:t xml:space="preserve"> Once an </w:t>
      </w:r>
      <w:r w:rsidR="002038A4">
        <w:t>a</w:t>
      </w:r>
      <w:r w:rsidRPr="005E6387">
        <w:t>pplication is accepted, it will be</w:t>
      </w:r>
      <w:r w:rsidR="0057237A">
        <w:t xml:space="preserve"> </w:t>
      </w:r>
      <w:r w:rsidR="0057237A">
        <w:rPr>
          <w:rFonts w:eastAsiaTheme="majorEastAsia" w:cs="Arial"/>
        </w:rPr>
        <w:fldChar w:fldCharType="begin">
          <w:ffData>
            <w:name w:val=""/>
            <w:enabled/>
            <w:calcOnExit w:val="0"/>
            <w:textInput>
              <w:default w:val="[Enter &quot;date/time stamped&quot; or &quot;assigned a lottery number&quot;]"/>
            </w:textInput>
          </w:ffData>
        </w:fldChar>
      </w:r>
      <w:r w:rsidR="0057237A">
        <w:rPr>
          <w:rFonts w:eastAsiaTheme="majorEastAsia" w:cs="Arial"/>
        </w:rPr>
        <w:instrText xml:space="preserve"> FORMTEXT </w:instrText>
      </w:r>
      <w:r w:rsidR="0057237A">
        <w:rPr>
          <w:rFonts w:eastAsiaTheme="majorEastAsia" w:cs="Arial"/>
        </w:rPr>
      </w:r>
      <w:r w:rsidR="0057237A">
        <w:rPr>
          <w:rFonts w:eastAsiaTheme="majorEastAsia" w:cs="Arial"/>
        </w:rPr>
        <w:fldChar w:fldCharType="separate"/>
      </w:r>
      <w:r w:rsidR="0057237A">
        <w:rPr>
          <w:rFonts w:eastAsiaTheme="majorEastAsia" w:cs="Arial"/>
          <w:noProof/>
        </w:rPr>
        <w:t>[Enter "date/time stamped" or "assigned a lottery number"]</w:t>
      </w:r>
      <w:r w:rsidR="0057237A">
        <w:rPr>
          <w:rFonts w:eastAsiaTheme="majorEastAsia" w:cs="Arial"/>
        </w:rPr>
        <w:fldChar w:fldCharType="end"/>
      </w:r>
      <w:r w:rsidRPr="005E6387">
        <w:t xml:space="preserve">. All candidates who </w:t>
      </w:r>
      <w:proofErr w:type="gramStart"/>
      <w:r w:rsidRPr="005E6387">
        <w:t xml:space="preserve">submit an </w:t>
      </w:r>
      <w:r w:rsidR="002038A4">
        <w:t>a</w:t>
      </w:r>
      <w:r w:rsidRPr="005E6387">
        <w:t>pplication</w:t>
      </w:r>
      <w:proofErr w:type="gramEnd"/>
      <w:r w:rsidRPr="005E6387">
        <w:t xml:space="preserve"> </w:t>
      </w:r>
      <w:r w:rsidR="00D02944">
        <w:t xml:space="preserve">on a first-come, first-served basis </w:t>
      </w:r>
      <w:r w:rsidRPr="005E6387">
        <w:t xml:space="preserve">will be personally notified </w:t>
      </w:r>
      <w:r w:rsidR="002038A4">
        <w:t>at time of application as to their number</w:t>
      </w:r>
      <w:r w:rsidRPr="005E6387">
        <w:t>.</w:t>
      </w:r>
    </w:p>
    <w:p w14:paraId="77804D9B" w14:textId="78807A6C" w:rsidR="00FF470F" w:rsidRPr="005E6387" w:rsidRDefault="00FF470F" w:rsidP="00477DDF">
      <w:pPr>
        <w:pStyle w:val="Heading3"/>
        <w:jc w:val="both"/>
      </w:pPr>
      <w:bookmarkStart w:id="40" w:name="_Toc178766071"/>
      <w:r>
        <w:t>First-Come, First-Served</w:t>
      </w:r>
      <w:r w:rsidRPr="005E6387">
        <w:t xml:space="preserve"> </w:t>
      </w:r>
      <w:r w:rsidR="00A84EFF">
        <w:t xml:space="preserve">Basis </w:t>
      </w:r>
      <w:r w:rsidRPr="005E6387">
        <w:t>Process</w:t>
      </w:r>
      <w:r>
        <w:t xml:space="preserve"> (if applicable)</w:t>
      </w:r>
      <w:bookmarkEnd w:id="40"/>
    </w:p>
    <w:p w14:paraId="55D46D46" w14:textId="6965E535" w:rsidR="00FF470F" w:rsidRDefault="00FF470F" w:rsidP="00D02944">
      <w:pPr>
        <w:jc w:val="both"/>
      </w:pPr>
      <w:r w:rsidRPr="005E6387">
        <w:t xml:space="preserve">No less than 60 days prior to occupancy of the </w:t>
      </w:r>
      <w:r>
        <w:rPr>
          <w:rFonts w:eastAsiaTheme="majorEastAsia" w:cs="Arial"/>
        </w:rPr>
        <w:t xml:space="preserve">Affordable </w:t>
      </w:r>
      <w:r w:rsidRPr="005E6387">
        <w:t xml:space="preserve">Units, </w:t>
      </w:r>
      <w:r>
        <w:t xml:space="preserve">the </w:t>
      </w:r>
      <w:r w:rsidR="0047573B">
        <w:t>p</w:t>
      </w:r>
      <w:r>
        <w:t xml:space="preserve">roperty </w:t>
      </w:r>
      <w:r w:rsidR="0047573B">
        <w:t>m</w:t>
      </w:r>
      <w:r>
        <w:t>anage</w:t>
      </w:r>
      <w:r w:rsidR="0047573B">
        <w:t xml:space="preserve">r </w:t>
      </w:r>
      <w:r>
        <w:t xml:space="preserve">will contact the applicants </w:t>
      </w:r>
      <w:r w:rsidR="00A84EFF">
        <w:t>in number order</w:t>
      </w:r>
      <w:r w:rsidR="00940D6F">
        <w:t xml:space="preserve"> for priority</w:t>
      </w:r>
      <w:r w:rsidR="00A84EFF">
        <w:t xml:space="preserve">, beginning with number </w:t>
      </w:r>
      <w:r w:rsidR="00D02944">
        <w:t>one,</w:t>
      </w:r>
      <w:r w:rsidR="00A84EFF">
        <w:t xml:space="preserve"> on the list established by the Date/Time order the applications were accepted. Each candidate will</w:t>
      </w:r>
      <w:r w:rsidR="00940D6F">
        <w:t xml:space="preserve"> only be eligible for</w:t>
      </w:r>
      <w:r w:rsidR="00A84EFF">
        <w:t xml:space="preserve"> a unit </w:t>
      </w:r>
      <w:r w:rsidR="00B16591">
        <w:t>appropriate in size to accommodate the household size</w:t>
      </w:r>
      <w:r w:rsidR="00D02944">
        <w:t xml:space="preserve"> (according to the appropriate income level category “Rent-Limits” Table listed above).</w:t>
      </w:r>
      <w:r>
        <w:t xml:space="preserve"> </w:t>
      </w:r>
    </w:p>
    <w:p w14:paraId="7FE8C7F6" w14:textId="64054B64" w:rsidR="00FA4376" w:rsidRDefault="00FA4376" w:rsidP="00FA4376">
      <w:pPr>
        <w:pStyle w:val="ListNumber"/>
        <w:jc w:val="both"/>
      </w:pPr>
      <w:r w:rsidRPr="005E6387">
        <w:lastRenderedPageBreak/>
        <w:t xml:space="preserve">In the order of selection, candidates will have 24 hours to notify </w:t>
      </w:r>
      <w:r>
        <w:t xml:space="preserve">the </w:t>
      </w:r>
      <w:r w:rsidR="0047573B">
        <w:t>p</w:t>
      </w:r>
      <w:r w:rsidRPr="005E6387">
        <w:t xml:space="preserve">roperty </w:t>
      </w:r>
      <w:r w:rsidR="0047573B">
        <w:t>m</w:t>
      </w:r>
      <w:r w:rsidRPr="005E6387">
        <w:t>anage</w:t>
      </w:r>
      <w:r w:rsidR="0047573B">
        <w:t xml:space="preserve">r </w:t>
      </w:r>
      <w:r w:rsidRPr="005E6387">
        <w:t xml:space="preserve">of their unit selection. </w:t>
      </w:r>
    </w:p>
    <w:p w14:paraId="204C29D8" w14:textId="0686179A" w:rsidR="00FA4376" w:rsidRDefault="00FA4376" w:rsidP="00FA4376">
      <w:pPr>
        <w:pStyle w:val="ListNumber"/>
        <w:jc w:val="both"/>
      </w:pPr>
      <w:r w:rsidRPr="005E6387">
        <w:t xml:space="preserve">Within 14 days of unit selection, candidates will be required to </w:t>
      </w:r>
      <w:r>
        <w:t>sign a rental lease agreement as shown in Appendix C – “Rental Lease Agreement”, below</w:t>
      </w:r>
      <w:r w:rsidRPr="005E6387">
        <w:t xml:space="preserve">. </w:t>
      </w:r>
    </w:p>
    <w:p w14:paraId="24EE1884" w14:textId="32B21F13" w:rsidR="00FA4376" w:rsidRDefault="00FA4376" w:rsidP="00FA4376">
      <w:pPr>
        <w:pStyle w:val="ListNumber"/>
        <w:jc w:val="both"/>
      </w:pPr>
      <w:r w:rsidRPr="005E6387">
        <w:t xml:space="preserve">Failure to submit </w:t>
      </w:r>
      <w:r>
        <w:t xml:space="preserve">a signed Rental Lease Agreement and obtain final approval from the </w:t>
      </w:r>
      <w:r w:rsidR="0047573B">
        <w:t>property manager</w:t>
      </w:r>
      <w:r>
        <w:t xml:space="preserve"> </w:t>
      </w:r>
      <w:r w:rsidRPr="005E6387">
        <w:t xml:space="preserve">within the allotted time will result in the removal from the unit priority list and the next priority applicant will be invited to submit </w:t>
      </w:r>
      <w:r>
        <w:t xml:space="preserve">a signed Rental Lease Agreement for final approval by the </w:t>
      </w:r>
      <w:r w:rsidR="0047573B">
        <w:t>property manager</w:t>
      </w:r>
      <w:r w:rsidRPr="005E6387">
        <w:t xml:space="preserve">. </w:t>
      </w:r>
    </w:p>
    <w:p w14:paraId="5D2F39A5" w14:textId="58D73FD7" w:rsidR="00FA4376" w:rsidRDefault="00FA4376" w:rsidP="00FA4376">
      <w:pPr>
        <w:pStyle w:val="ListNumber"/>
        <w:jc w:val="both"/>
      </w:pPr>
      <w:r w:rsidRPr="005E6387">
        <w:t xml:space="preserve">If after review of the </w:t>
      </w:r>
      <w:r>
        <w:t>signed Rental Lease Agreement</w:t>
      </w:r>
      <w:r w:rsidRPr="005E6387">
        <w:t>, and in-person interview with the</w:t>
      </w:r>
      <w:r w:rsidR="0047573B">
        <w:t xml:space="preserve"> property manager</w:t>
      </w:r>
      <w:r w:rsidRPr="005E6387">
        <w:t xml:space="preserve">, it is determined that a candidate does not meet the selection parameters of the </w:t>
      </w:r>
      <w:r>
        <w:t>Affordable</w:t>
      </w:r>
      <w:r w:rsidRPr="005E6387">
        <w:t xml:space="preserve"> </w:t>
      </w:r>
      <w:r>
        <w:t>Unit</w:t>
      </w:r>
      <w:r w:rsidRPr="005E6387">
        <w:t>, it will result in a removal from the priority list and the next priority applicant will be invited to su</w:t>
      </w:r>
      <w:r>
        <w:t xml:space="preserve">bmit </w:t>
      </w:r>
      <w:r w:rsidR="00606D8F">
        <w:t>a signed Rental Lease Agreement</w:t>
      </w:r>
      <w:r w:rsidRPr="005E6387">
        <w:t xml:space="preserve">. </w:t>
      </w:r>
    </w:p>
    <w:p w14:paraId="77C369E5" w14:textId="77777777" w:rsidR="00FA4376" w:rsidRDefault="00FA4376" w:rsidP="00FA4376">
      <w:pPr>
        <w:pStyle w:val="ListNumber"/>
        <w:jc w:val="both"/>
      </w:pPr>
      <w:r w:rsidRPr="005E6387">
        <w:t>The process will continue until all units are reserved.</w:t>
      </w:r>
    </w:p>
    <w:p w14:paraId="1B4BEC3A" w14:textId="79288CDC" w:rsidR="00CF3F28" w:rsidRDefault="00FA4376" w:rsidP="00477DDF">
      <w:pPr>
        <w:pStyle w:val="ListNumber"/>
      </w:pPr>
      <w:r>
        <w:t>T</w:t>
      </w:r>
      <w:r w:rsidRPr="005E6387">
        <w:t xml:space="preserve">he </w:t>
      </w:r>
      <w:r w:rsidR="0047573B">
        <w:t>property manager</w:t>
      </w:r>
      <w:r w:rsidRPr="005E6387">
        <w:t xml:space="preserve"> will maintain the remaining </w:t>
      </w:r>
      <w:r w:rsidR="00241255">
        <w:t>first-come first served</w:t>
      </w:r>
      <w:r w:rsidRPr="005E6387">
        <w:t xml:space="preserve"> participant</w:t>
      </w:r>
      <w:r w:rsidR="00241255">
        <w:t>s</w:t>
      </w:r>
      <w:r w:rsidRPr="005E6387">
        <w:t xml:space="preserve"> as a future “lease-up waitlist”. This list shall be maintained for a minimum of 3 years. At which time that a unit becomes available, and the list is exhausted, candidates will </w:t>
      </w:r>
      <w:r w:rsidR="00940D6F">
        <w:t xml:space="preserve">then </w:t>
      </w:r>
      <w:r w:rsidRPr="005E6387">
        <w:t>be considered and qualified on a first come/first serve basis</w:t>
      </w:r>
      <w:r w:rsidR="00940D6F">
        <w:t xml:space="preserve"> at that time</w:t>
      </w:r>
      <w:r w:rsidRPr="005E6387">
        <w:t>.</w:t>
      </w:r>
      <w:bookmarkStart w:id="41" w:name="_bookmark21"/>
      <w:bookmarkEnd w:id="41"/>
    </w:p>
    <w:p w14:paraId="0118CD16" w14:textId="79E0B181" w:rsidR="007768CF" w:rsidRPr="005E6387" w:rsidRDefault="007768CF" w:rsidP="00477DDF">
      <w:pPr>
        <w:pStyle w:val="Heading3"/>
        <w:jc w:val="both"/>
      </w:pPr>
      <w:bookmarkStart w:id="42" w:name="_Toc178766072"/>
      <w:bookmarkStart w:id="43" w:name="_Hlk178761743"/>
      <w:r w:rsidRPr="005E6387">
        <w:t>Lottery Process</w:t>
      </w:r>
      <w:r w:rsidR="002038A4">
        <w:t xml:space="preserve"> (if applicable)</w:t>
      </w:r>
      <w:bookmarkEnd w:id="42"/>
    </w:p>
    <w:p w14:paraId="706C1050" w14:textId="366D00F7" w:rsidR="007768CF" w:rsidRPr="005E6387" w:rsidRDefault="007768CF" w:rsidP="00477DDF">
      <w:pPr>
        <w:jc w:val="both"/>
      </w:pPr>
      <w:r w:rsidRPr="005E6387">
        <w:t xml:space="preserve">No less than 60 days prior to occupancy of the </w:t>
      </w:r>
      <w:r w:rsidR="007C0FD2">
        <w:rPr>
          <w:rFonts w:eastAsiaTheme="majorEastAsia" w:cs="Arial"/>
        </w:rPr>
        <w:t xml:space="preserve">Affordable </w:t>
      </w:r>
      <w:r w:rsidRPr="005E6387">
        <w:t xml:space="preserve">Housing Units, a publicly noticed lottery will be held by the landowner, or </w:t>
      </w:r>
      <w:r w:rsidR="00A145A9">
        <w:t xml:space="preserve">an approved </w:t>
      </w:r>
      <w:r w:rsidRPr="005E6387">
        <w:t>third</w:t>
      </w:r>
      <w:r w:rsidR="00A145A9">
        <w:t>-</w:t>
      </w:r>
      <w:r w:rsidRPr="005E6387">
        <w:t>party (e.g. housing non-profit). Application screening will occur by the landowner or a</w:t>
      </w:r>
      <w:r w:rsidR="00A145A9">
        <w:t>n</w:t>
      </w:r>
      <w:r w:rsidRPr="005E6387">
        <w:t xml:space="preserve"> </w:t>
      </w:r>
      <w:r w:rsidR="00A145A9">
        <w:t>approved</w:t>
      </w:r>
      <w:r w:rsidRPr="005E6387">
        <w:t xml:space="preserve"> third</w:t>
      </w:r>
      <w:r w:rsidR="00A145A9">
        <w:t>-</w:t>
      </w:r>
      <w:r w:rsidRPr="005E6387">
        <w:t>party to ensure candidates meet the stipulated requirements.</w:t>
      </w:r>
    </w:p>
    <w:bookmarkEnd w:id="43"/>
    <w:p w14:paraId="6AF3A12E" w14:textId="0B4105CD" w:rsidR="002F6EBC" w:rsidRDefault="007768CF" w:rsidP="00477DDF">
      <w:pPr>
        <w:pStyle w:val="ListNumber"/>
        <w:numPr>
          <w:ilvl w:val="0"/>
          <w:numId w:val="20"/>
        </w:numPr>
        <w:jc w:val="both"/>
      </w:pPr>
      <w:r w:rsidRPr="005E6387">
        <w:t xml:space="preserve">A publicly noticed lottery will occur </w:t>
      </w:r>
      <w:r w:rsidR="00940D6F">
        <w:t xml:space="preserve">at a set date, time and location </w:t>
      </w:r>
      <w:r w:rsidRPr="005E6387">
        <w:t xml:space="preserve">to determine unit selection priority. Candidates do not need to be present at the time of the lottery. </w:t>
      </w:r>
    </w:p>
    <w:p w14:paraId="572C7096" w14:textId="77777777" w:rsidR="002F6EBC" w:rsidRDefault="007768CF" w:rsidP="00477DDF">
      <w:pPr>
        <w:pStyle w:val="ListNumber"/>
        <w:numPr>
          <w:ilvl w:val="0"/>
          <w:numId w:val="20"/>
        </w:numPr>
        <w:jc w:val="both"/>
      </w:pPr>
      <w:r w:rsidRPr="005E6387">
        <w:t xml:space="preserve">All entries in the lottery will be pulled and provided with a corresponding unit priority number. </w:t>
      </w:r>
    </w:p>
    <w:p w14:paraId="051DAC83" w14:textId="569A3E8B" w:rsidR="002F6EBC" w:rsidRDefault="007768CF" w:rsidP="00477DDF">
      <w:pPr>
        <w:pStyle w:val="ListNumber"/>
        <w:numPr>
          <w:ilvl w:val="0"/>
          <w:numId w:val="20"/>
        </w:numPr>
        <w:jc w:val="both"/>
      </w:pPr>
      <w:r w:rsidRPr="005E6387">
        <w:t xml:space="preserve">In the order of selection, candidates will have 24 hours to notify </w:t>
      </w:r>
      <w:r w:rsidR="005B0C3E">
        <w:t xml:space="preserve">the </w:t>
      </w:r>
      <w:r w:rsidR="0047573B">
        <w:t>property manager</w:t>
      </w:r>
      <w:r w:rsidRPr="005E6387">
        <w:t xml:space="preserve"> of their unit selection. </w:t>
      </w:r>
    </w:p>
    <w:p w14:paraId="043299A7" w14:textId="765E44D1" w:rsidR="002F6EBC" w:rsidRDefault="007768CF" w:rsidP="00477DDF">
      <w:pPr>
        <w:pStyle w:val="ListNumber"/>
        <w:numPr>
          <w:ilvl w:val="0"/>
          <w:numId w:val="20"/>
        </w:numPr>
        <w:jc w:val="both"/>
      </w:pPr>
      <w:r w:rsidRPr="005E6387">
        <w:t xml:space="preserve">Within 14 days of unit selection, candidates will be required to </w:t>
      </w:r>
      <w:r w:rsidR="00A145A9">
        <w:t>sign an approved rental lease agreement as shown in Appendix C – “Rental Lease Agreement”, below</w:t>
      </w:r>
      <w:r w:rsidRPr="005E6387">
        <w:t xml:space="preserve">. </w:t>
      </w:r>
    </w:p>
    <w:p w14:paraId="5D5A43E6" w14:textId="42EE4453" w:rsidR="002F6EBC" w:rsidRDefault="007768CF" w:rsidP="00477DDF">
      <w:pPr>
        <w:pStyle w:val="ListNumber"/>
        <w:numPr>
          <w:ilvl w:val="0"/>
          <w:numId w:val="20"/>
        </w:numPr>
        <w:jc w:val="both"/>
      </w:pPr>
      <w:r w:rsidRPr="005E6387">
        <w:t xml:space="preserve">Failure to submit </w:t>
      </w:r>
      <w:r w:rsidR="00241255">
        <w:t>a signed Rental Lease Agreement</w:t>
      </w:r>
      <w:r w:rsidR="00A145A9">
        <w:t xml:space="preserve"> </w:t>
      </w:r>
      <w:r w:rsidRPr="005E6387">
        <w:t xml:space="preserve">within the allotted time will result in the removal from the unit priority list and the next priority applicant will be invited to submit </w:t>
      </w:r>
      <w:r w:rsidR="00241255">
        <w:t>a signed Rental Lease Agreement</w:t>
      </w:r>
      <w:r w:rsidRPr="005E6387">
        <w:t xml:space="preserve">. </w:t>
      </w:r>
    </w:p>
    <w:p w14:paraId="7017C04C" w14:textId="2AC3814B" w:rsidR="002F6EBC" w:rsidRDefault="007768CF" w:rsidP="00477DDF">
      <w:pPr>
        <w:pStyle w:val="ListNumber"/>
        <w:numPr>
          <w:ilvl w:val="0"/>
          <w:numId w:val="20"/>
        </w:numPr>
        <w:jc w:val="both"/>
      </w:pPr>
      <w:r w:rsidRPr="005E6387">
        <w:t xml:space="preserve">If after review of the </w:t>
      </w:r>
      <w:r w:rsidR="00241255">
        <w:t>signed Rental Lease Agreement</w:t>
      </w:r>
      <w:r w:rsidRPr="005E6387">
        <w:t xml:space="preserve">, and in-person interview with the </w:t>
      </w:r>
      <w:r w:rsidR="0047573B">
        <w:t>property manager</w:t>
      </w:r>
      <w:r w:rsidRPr="005E6387">
        <w:t xml:space="preserve">, it is determined that a candidate does not meet the selection parameters of the </w:t>
      </w:r>
      <w:r w:rsidR="005B0C3E">
        <w:t>Affordable</w:t>
      </w:r>
      <w:r w:rsidRPr="005E6387">
        <w:t xml:space="preserve"> Housing </w:t>
      </w:r>
      <w:r w:rsidR="00A145A9">
        <w:t>Unit</w:t>
      </w:r>
      <w:r w:rsidRPr="005E6387">
        <w:t>, it will result in a removal from the priority list and the next priority applicant will be invited to su</w:t>
      </w:r>
      <w:r w:rsidR="00A145A9">
        <w:t xml:space="preserve">bmit </w:t>
      </w:r>
      <w:r w:rsidR="00241255">
        <w:t>a signed Rental Lease Agreement</w:t>
      </w:r>
      <w:r w:rsidRPr="005E6387">
        <w:t xml:space="preserve">. </w:t>
      </w:r>
    </w:p>
    <w:p w14:paraId="5B484984" w14:textId="1F56F370" w:rsidR="002F6EBC" w:rsidRDefault="007768CF" w:rsidP="00477DDF">
      <w:pPr>
        <w:pStyle w:val="ListNumber"/>
        <w:numPr>
          <w:ilvl w:val="0"/>
          <w:numId w:val="20"/>
        </w:numPr>
        <w:jc w:val="both"/>
      </w:pPr>
      <w:r w:rsidRPr="005E6387">
        <w:lastRenderedPageBreak/>
        <w:t>The process will continue until all units are reserved.</w:t>
      </w:r>
    </w:p>
    <w:p w14:paraId="24B9530E" w14:textId="5D573A57" w:rsidR="007768CF" w:rsidRPr="005E6387" w:rsidRDefault="0094109E" w:rsidP="00477DDF">
      <w:pPr>
        <w:pStyle w:val="ListNumber"/>
        <w:numPr>
          <w:ilvl w:val="0"/>
          <w:numId w:val="20"/>
        </w:numPr>
        <w:jc w:val="both"/>
      </w:pPr>
      <w:r>
        <w:t>T</w:t>
      </w:r>
      <w:r w:rsidR="005B0C3E" w:rsidRPr="005E6387">
        <w:t xml:space="preserve">he </w:t>
      </w:r>
      <w:r w:rsidR="0047573B">
        <w:t>property manager</w:t>
      </w:r>
      <w:r w:rsidR="005B0C3E" w:rsidRPr="005E6387">
        <w:t xml:space="preserve"> </w:t>
      </w:r>
      <w:r w:rsidR="007768CF" w:rsidRPr="005E6387">
        <w:t>will maintain the remaining lottery participant as a future “lease-up waitlist”. This list shall be maintained for a minimum of 3 years. At which time that a unit becomes available, and the list is exhausted, candidates will be considered and qualified on a first come/first serve basis.</w:t>
      </w:r>
    </w:p>
    <w:p w14:paraId="74B4088A" w14:textId="77777777" w:rsidR="007768CF" w:rsidRPr="005E6387" w:rsidRDefault="007768CF" w:rsidP="00477DDF">
      <w:pPr>
        <w:pStyle w:val="Heading3"/>
        <w:jc w:val="both"/>
      </w:pPr>
      <w:bookmarkStart w:id="44" w:name="_bookmark23"/>
      <w:bookmarkStart w:id="45" w:name="_Toc178766073"/>
      <w:bookmarkEnd w:id="44"/>
      <w:r w:rsidRPr="005E6387">
        <w:t>Possible Reasons for Denial</w:t>
      </w:r>
      <w:bookmarkEnd w:id="45"/>
    </w:p>
    <w:p w14:paraId="7763EA78" w14:textId="07B1BAC9" w:rsidR="007768CF" w:rsidRPr="005E6387" w:rsidRDefault="007768CF" w:rsidP="00477DDF">
      <w:pPr>
        <w:jc w:val="both"/>
      </w:pPr>
      <w:r w:rsidRPr="005E6387">
        <w:t xml:space="preserve">The following non-inclusive lists identifies parameters which are possible reasons for exclusion from </w:t>
      </w:r>
      <w:r w:rsidR="00940D6F">
        <w:t xml:space="preserve">leasing </w:t>
      </w:r>
      <w:r w:rsidR="005B0C3E">
        <w:t>Affordable</w:t>
      </w:r>
      <w:r w:rsidR="005B0C3E" w:rsidRPr="005E6387">
        <w:t xml:space="preserve"> </w:t>
      </w:r>
      <w:r w:rsidR="00940D6F">
        <w:t>Units</w:t>
      </w:r>
      <w:r w:rsidRPr="005E6387">
        <w:t>:</w:t>
      </w:r>
    </w:p>
    <w:p w14:paraId="3C39B335" w14:textId="06AF6536" w:rsidR="005B0C3E" w:rsidRDefault="005B0C3E" w:rsidP="00477DDF">
      <w:pPr>
        <w:pStyle w:val="ListNumber"/>
        <w:numPr>
          <w:ilvl w:val="0"/>
          <w:numId w:val="17"/>
        </w:numPr>
        <w:jc w:val="both"/>
      </w:pPr>
      <w:r>
        <w:t>Household</w:t>
      </w:r>
      <w:r w:rsidR="007768CF" w:rsidRPr="005E6387">
        <w:t xml:space="preserve"> Income does not meet the identified </w:t>
      </w:r>
      <w:r>
        <w:t xml:space="preserve">Affordable </w:t>
      </w:r>
      <w:r w:rsidR="007768CF" w:rsidRPr="005E6387">
        <w:t xml:space="preserve">Income Level. </w:t>
      </w:r>
    </w:p>
    <w:p w14:paraId="4F26F5EE" w14:textId="3C4FC43B" w:rsidR="007768CF" w:rsidRPr="005E6387" w:rsidRDefault="005B0C3E" w:rsidP="00477DDF">
      <w:pPr>
        <w:pStyle w:val="ListNumber"/>
        <w:jc w:val="both"/>
      </w:pPr>
      <w:r>
        <w:t xml:space="preserve">Household </w:t>
      </w:r>
      <w:r w:rsidR="007768CF" w:rsidRPr="005E6387">
        <w:t>size does not correspond with the available unit size.</w:t>
      </w:r>
    </w:p>
    <w:p w14:paraId="26372D39" w14:textId="77777777" w:rsidR="005B0C3E" w:rsidRDefault="007768CF" w:rsidP="00477DDF">
      <w:pPr>
        <w:pStyle w:val="ListNumber"/>
        <w:jc w:val="both"/>
      </w:pPr>
      <w:r w:rsidRPr="005E6387">
        <w:t xml:space="preserve">Candidate does not intend to use the unit their primary residence. </w:t>
      </w:r>
    </w:p>
    <w:p w14:paraId="24B57A83" w14:textId="3D2D7DFE" w:rsidR="007768CF" w:rsidRPr="005E6387" w:rsidRDefault="007768CF" w:rsidP="00477DDF">
      <w:pPr>
        <w:pStyle w:val="ListNumber"/>
        <w:jc w:val="both"/>
      </w:pPr>
      <w:r w:rsidRPr="005E6387">
        <w:t xml:space="preserve">Candidate does not participate in the </w:t>
      </w:r>
      <w:r w:rsidR="00940D6F">
        <w:t>in-person</w:t>
      </w:r>
      <w:r w:rsidRPr="005E6387">
        <w:t xml:space="preserve"> </w:t>
      </w:r>
      <w:r w:rsidR="00940D6F">
        <w:t>i</w:t>
      </w:r>
      <w:r w:rsidRPr="005E6387">
        <w:t>nterview</w:t>
      </w:r>
      <w:r w:rsidR="00940D6F">
        <w:t xml:space="preserve"> with the property manager</w:t>
      </w:r>
      <w:r w:rsidRPr="005E6387">
        <w:t>.</w:t>
      </w:r>
    </w:p>
    <w:p w14:paraId="6D912297" w14:textId="77777777" w:rsidR="00940D6F" w:rsidRDefault="007768CF" w:rsidP="00477DDF">
      <w:pPr>
        <w:pStyle w:val="ListNumber"/>
        <w:jc w:val="both"/>
      </w:pPr>
      <w:r w:rsidRPr="005E6387">
        <w:t xml:space="preserve">Candidate does not have a valid Social Security number and a legal photo identification. </w:t>
      </w:r>
    </w:p>
    <w:p w14:paraId="6129BF44" w14:textId="15475B95" w:rsidR="007768CF" w:rsidRPr="005E6387" w:rsidRDefault="007768CF" w:rsidP="00477DDF">
      <w:pPr>
        <w:pStyle w:val="ListNumber"/>
        <w:jc w:val="both"/>
      </w:pPr>
      <w:r w:rsidRPr="005E6387">
        <w:t>Candidate has been a recipient of an eviction notice within the last 5 years.</w:t>
      </w:r>
    </w:p>
    <w:p w14:paraId="199B7F14" w14:textId="77777777" w:rsidR="007768CF" w:rsidRPr="005E6387" w:rsidRDefault="007768CF" w:rsidP="00477DDF">
      <w:pPr>
        <w:pStyle w:val="ListNumber"/>
        <w:jc w:val="both"/>
      </w:pPr>
      <w:r w:rsidRPr="005E6387">
        <w:t>Candidate has been convicted of a drug related (within 5 years) violent (within 10 years) or be subject to a state sex offender lifetime registration requirement.</w:t>
      </w:r>
    </w:p>
    <w:p w14:paraId="6280741A" w14:textId="32367012" w:rsidR="00EC43F7" w:rsidRDefault="007768CF" w:rsidP="00477DDF">
      <w:pPr>
        <w:pStyle w:val="ListNumber"/>
        <w:jc w:val="both"/>
      </w:pPr>
      <w:r w:rsidRPr="005E6387">
        <w:t xml:space="preserve">Candidate exhibits blatant disrespectful, disruptive, or antisocial behavior towards </w:t>
      </w:r>
      <w:r w:rsidR="0047573B">
        <w:t>the property manager</w:t>
      </w:r>
      <w:r w:rsidRPr="005E6387">
        <w:t xml:space="preserve">, staff, other applicants, or </w:t>
      </w:r>
      <w:r w:rsidR="002D2833" w:rsidRPr="005E6387">
        <w:t>tenants.</w:t>
      </w:r>
    </w:p>
    <w:p w14:paraId="6E9B1851" w14:textId="77777777" w:rsidR="007768CF" w:rsidRPr="005E6387" w:rsidRDefault="007768CF" w:rsidP="00477DDF">
      <w:pPr>
        <w:pStyle w:val="ListNumber"/>
        <w:jc w:val="both"/>
      </w:pPr>
      <w:r w:rsidRPr="005E6387">
        <w:t>Candidate has a negative landlord recommendation.</w:t>
      </w:r>
    </w:p>
    <w:p w14:paraId="4B16EA3B" w14:textId="77777777" w:rsidR="00940D6F" w:rsidRDefault="007768CF" w:rsidP="00477DDF">
      <w:pPr>
        <w:pStyle w:val="ListNumber"/>
        <w:jc w:val="both"/>
      </w:pPr>
      <w:r w:rsidRPr="005E6387">
        <w:t xml:space="preserve">Candidate has been found to have falsified information in the </w:t>
      </w:r>
      <w:r w:rsidR="00241255">
        <w:t>a</w:t>
      </w:r>
      <w:r w:rsidRPr="005E6387">
        <w:t xml:space="preserve">pplication. </w:t>
      </w:r>
    </w:p>
    <w:p w14:paraId="4F00C96B" w14:textId="73E8F549" w:rsidR="007768CF" w:rsidRPr="005E6387" w:rsidRDefault="007768CF" w:rsidP="00477DDF">
      <w:pPr>
        <w:pStyle w:val="ListNumber"/>
        <w:jc w:val="both"/>
      </w:pPr>
      <w:r w:rsidRPr="005E6387">
        <w:t>Candidate fails to update the application for the waiting list when requested.</w:t>
      </w:r>
    </w:p>
    <w:p w14:paraId="54EF57DA" w14:textId="2DCEA2DF" w:rsidR="007768CF" w:rsidRPr="005E6387" w:rsidRDefault="007768CF" w:rsidP="00477DDF">
      <w:pPr>
        <w:pStyle w:val="ListNumber"/>
        <w:jc w:val="both"/>
      </w:pPr>
      <w:r w:rsidRPr="005E6387">
        <w:t>Candidate is under 18 years of age.</w:t>
      </w:r>
    </w:p>
    <w:p w14:paraId="0A5EB538" w14:textId="22DE883E" w:rsidR="007768CF" w:rsidRPr="005E6387" w:rsidRDefault="007768CF" w:rsidP="00477DDF">
      <w:pPr>
        <w:pStyle w:val="ListNumber"/>
        <w:jc w:val="both"/>
      </w:pPr>
      <w:r w:rsidRPr="005E6387">
        <w:t xml:space="preserve">If a candidate is not accepted, the prospective candidate will be notified in writing by the </w:t>
      </w:r>
      <w:r w:rsidR="00940D6F">
        <w:t>property</w:t>
      </w:r>
      <w:r w:rsidRPr="005E6387">
        <w:t xml:space="preserve"> </w:t>
      </w:r>
      <w:r w:rsidR="00940D6F">
        <w:t>m</w:t>
      </w:r>
      <w:r w:rsidRPr="005E6387">
        <w:t>anager as to the reason for denial and given 10 days to correct or clarify, if appropriate, the canceling information and resubmit.</w:t>
      </w:r>
    </w:p>
    <w:p w14:paraId="6E5AD6B8" w14:textId="7D9BA77F" w:rsidR="007768CF" w:rsidRPr="005E6387" w:rsidRDefault="002F6EBC" w:rsidP="00477DDF">
      <w:pPr>
        <w:pStyle w:val="Heading3"/>
        <w:jc w:val="both"/>
      </w:pPr>
      <w:bookmarkStart w:id="46" w:name="_Toc178766074"/>
      <w:r w:rsidRPr="002F6EBC">
        <w:t xml:space="preserve">Violence Against Women Act </w:t>
      </w:r>
      <w:r>
        <w:t>(</w:t>
      </w:r>
      <w:r w:rsidR="007768CF" w:rsidRPr="005E6387">
        <w:t>VAWA</w:t>
      </w:r>
      <w:r>
        <w:t>)</w:t>
      </w:r>
      <w:r w:rsidR="007768CF" w:rsidRPr="005E6387">
        <w:t xml:space="preserve"> Protections</w:t>
      </w:r>
      <w:bookmarkEnd w:id="46"/>
    </w:p>
    <w:p w14:paraId="5C363EF7" w14:textId="269588F8" w:rsidR="007768CF" w:rsidRPr="005E6387" w:rsidRDefault="0047573B" w:rsidP="00477DDF">
      <w:pPr>
        <w:jc w:val="both"/>
      </w:pPr>
      <w:r>
        <w:t>The p</w:t>
      </w:r>
      <w:r w:rsidR="007768CF" w:rsidRPr="005E6387">
        <w:t xml:space="preserve">roperty </w:t>
      </w:r>
      <w:r>
        <w:t>m</w:t>
      </w:r>
      <w:r w:rsidR="007768CF" w:rsidRPr="005E6387">
        <w:t>anage</w:t>
      </w:r>
      <w:r>
        <w:t>r</w:t>
      </w:r>
      <w:r w:rsidR="002F6EBC">
        <w:t xml:space="preserve"> </w:t>
      </w:r>
      <w:r w:rsidR="007768CF" w:rsidRPr="005E6387">
        <w:t xml:space="preserve">may not consider incident of domestic violence, sexual assault, dating violence or stalking as serious or repeated violations of the lease or other </w:t>
      </w:r>
      <w:r w:rsidR="002D2833">
        <w:t>“</w:t>
      </w:r>
      <w:r w:rsidR="007768CF" w:rsidRPr="005E6387">
        <w:t>good cause” for termination of tenancy or occupancy of a victim who is protected from acts under the domestic or family violence laws of the jurisdictions.</w:t>
      </w:r>
    </w:p>
    <w:p w14:paraId="1BF11598" w14:textId="63B26F05" w:rsidR="007768CF" w:rsidRPr="005E6387" w:rsidRDefault="0047573B" w:rsidP="00477DDF">
      <w:pPr>
        <w:jc w:val="both"/>
      </w:pPr>
      <w:r>
        <w:t>The p</w:t>
      </w:r>
      <w:r w:rsidR="007768CF" w:rsidRPr="005E6387">
        <w:t xml:space="preserve">roperty </w:t>
      </w:r>
      <w:r>
        <w:t>m</w:t>
      </w:r>
      <w:r w:rsidR="007768CF" w:rsidRPr="005E6387">
        <w:t>anage</w:t>
      </w:r>
      <w:r>
        <w:t>r</w:t>
      </w:r>
      <w:r w:rsidR="002F6EBC">
        <w:t xml:space="preserve"> </w:t>
      </w:r>
      <w:r w:rsidR="007768CF" w:rsidRPr="005E6387">
        <w:t>may not consider criminal activity directly relating to abuse, engaged in by a member of a tenant’s household or any guest or other person under the tenant’s control, cause for termination of assistance, tenancy, or occupancy rights of the tenant or an immediate family member of the tenant’s family is the victim or threatened victim of that abuse.</w:t>
      </w:r>
    </w:p>
    <w:p w14:paraId="56F37F2A" w14:textId="16806993" w:rsidR="007768CF" w:rsidRPr="005E6387" w:rsidRDefault="0047573B" w:rsidP="00477DDF">
      <w:pPr>
        <w:jc w:val="both"/>
      </w:pPr>
      <w:r>
        <w:lastRenderedPageBreak/>
        <w:t>The p</w:t>
      </w:r>
      <w:r w:rsidR="007768CF" w:rsidRPr="005E6387">
        <w:t xml:space="preserve">roperty </w:t>
      </w:r>
      <w:r>
        <w:t>m</w:t>
      </w:r>
      <w:r w:rsidR="007768CF" w:rsidRPr="005E6387">
        <w:t>anage</w:t>
      </w:r>
      <w:r>
        <w:t>r</w:t>
      </w:r>
      <w:r w:rsidR="002F6EBC">
        <w:t xml:space="preserve"> </w:t>
      </w:r>
      <w:r w:rsidR="007768CF" w:rsidRPr="005E6387">
        <w:t>may request in writing that the victim, or a family member of the victim’s behalf, certify that the individual is a victim of abuse and that the Certification of Domestic Violence, Dating Violence or Stalking Form HID-91066, or other documentation as noted on the certification form, be completed and submitted within 14 business days, or an agreed upon extension date, to receive protection under the VAWA. Failure to provide the certification or other supporting documentation within the specified time frame may result in eviction.</w:t>
      </w:r>
    </w:p>
    <w:p w14:paraId="56626099" w14:textId="77777777" w:rsidR="007768CF" w:rsidRPr="005E6387" w:rsidRDefault="007768CF" w:rsidP="00477DDF">
      <w:pPr>
        <w:pStyle w:val="Heading3"/>
        <w:jc w:val="both"/>
      </w:pPr>
      <w:bookmarkStart w:id="47" w:name="_bookmark25"/>
      <w:bookmarkStart w:id="48" w:name="_Toc178766075"/>
      <w:bookmarkEnd w:id="47"/>
      <w:r w:rsidRPr="005E6387">
        <w:t>Grievance Procedure</w:t>
      </w:r>
      <w:bookmarkEnd w:id="48"/>
    </w:p>
    <w:p w14:paraId="1D819E65" w14:textId="700499F6" w:rsidR="007768CF" w:rsidRPr="005E6387" w:rsidRDefault="007768CF" w:rsidP="00477DDF">
      <w:pPr>
        <w:jc w:val="both"/>
      </w:pPr>
      <w:r w:rsidRPr="005E6387">
        <w:t xml:space="preserve">If a candidate is not accepted and the </w:t>
      </w:r>
      <w:r w:rsidR="002D2833" w:rsidRPr="005E6387">
        <w:t>reason</w:t>
      </w:r>
      <w:r w:rsidR="002D2833">
        <w:t xml:space="preserve"> </w:t>
      </w:r>
      <w:r w:rsidRPr="005E6387">
        <w:t xml:space="preserve">for denial </w:t>
      </w:r>
      <w:r w:rsidR="00F25883">
        <w:t>is</w:t>
      </w:r>
      <w:r w:rsidRPr="005E6387">
        <w:t xml:space="preserve"> not able to be remedied, the candidate has the option to write a letter of grievance to</w:t>
      </w:r>
      <w:r w:rsidR="002F6EBC">
        <w:t xml:space="preserve"> the</w:t>
      </w:r>
      <w:r w:rsidR="0047573B">
        <w:t xml:space="preserve"> prop</w:t>
      </w:r>
      <w:r w:rsidRPr="005E6387">
        <w:t xml:space="preserve">erty </w:t>
      </w:r>
      <w:r w:rsidR="0047573B">
        <w:t>m</w:t>
      </w:r>
      <w:r w:rsidRPr="005E6387">
        <w:t>anage</w:t>
      </w:r>
      <w:r w:rsidR="0047573B">
        <w:t>r</w:t>
      </w:r>
      <w:r w:rsidRPr="005E6387">
        <w:t xml:space="preserve">. </w:t>
      </w:r>
      <w:r w:rsidR="002D2833" w:rsidRPr="005E6387">
        <w:t xml:space="preserve">The </w:t>
      </w:r>
      <w:r w:rsidR="0047573B">
        <w:t>p</w:t>
      </w:r>
      <w:r w:rsidR="002D2833" w:rsidRPr="005E6387">
        <w:t>roperty</w:t>
      </w:r>
      <w:r w:rsidRPr="005E6387">
        <w:t xml:space="preserve"> </w:t>
      </w:r>
      <w:r w:rsidR="0047573B">
        <w:t>m</w:t>
      </w:r>
      <w:r w:rsidRPr="005E6387">
        <w:t>anage</w:t>
      </w:r>
      <w:r w:rsidR="0047573B">
        <w:t>r</w:t>
      </w:r>
      <w:r w:rsidR="002F6EBC">
        <w:t xml:space="preserve"> </w:t>
      </w:r>
      <w:r w:rsidRPr="005E6387">
        <w:t>shall provide a written response within 30 days.</w:t>
      </w:r>
    </w:p>
    <w:p w14:paraId="10A653C6" w14:textId="77777777" w:rsidR="007768CF" w:rsidRPr="005E6387" w:rsidRDefault="007768CF" w:rsidP="00477DDF">
      <w:pPr>
        <w:pStyle w:val="Heading3"/>
        <w:jc w:val="both"/>
      </w:pPr>
      <w:bookmarkStart w:id="49" w:name="_bookmark26"/>
      <w:bookmarkStart w:id="50" w:name="_Toc178766076"/>
      <w:bookmarkEnd w:id="49"/>
      <w:r w:rsidRPr="005E6387">
        <w:t>Waitlist</w:t>
      </w:r>
      <w:bookmarkEnd w:id="50"/>
    </w:p>
    <w:p w14:paraId="32C5B050" w14:textId="4F385031" w:rsidR="007768CF" w:rsidRPr="005E6387" w:rsidRDefault="007768CF" w:rsidP="00477DDF">
      <w:pPr>
        <w:jc w:val="both"/>
      </w:pPr>
      <w:r w:rsidRPr="005E6387">
        <w:t xml:space="preserve">As </w:t>
      </w:r>
      <w:r w:rsidR="002F6EBC">
        <w:t>Affordable</w:t>
      </w:r>
      <w:r w:rsidRPr="005E6387">
        <w:t xml:space="preserve"> Units become available for subsequent rental, prospective candidates will be determined through a consultation with the project “lease-up waitlist”. The initial waitlist will consist of those candidates which participated in the initial </w:t>
      </w:r>
      <w:r w:rsidR="00C87386">
        <w:t>application</w:t>
      </w:r>
      <w:r w:rsidRPr="005E6387">
        <w:t xml:space="preserve"> process. Future interested parties which complete an </w:t>
      </w:r>
      <w:r w:rsidR="00C87386">
        <w:t>a</w:t>
      </w:r>
      <w:r w:rsidRPr="005E6387">
        <w:t>pplication can be added to the waitlist on a first</w:t>
      </w:r>
      <w:r w:rsidR="00C87386">
        <w:t>-</w:t>
      </w:r>
      <w:r w:rsidRPr="005E6387">
        <w:t>come first</w:t>
      </w:r>
      <w:r w:rsidR="00C87386">
        <w:t>-</w:t>
      </w:r>
      <w:r w:rsidRPr="005E6387">
        <w:t>serve</w:t>
      </w:r>
      <w:r w:rsidR="00C87386">
        <w:t>d</w:t>
      </w:r>
      <w:r w:rsidRPr="005E6387">
        <w:t xml:space="preserve"> basis.</w:t>
      </w:r>
    </w:p>
    <w:p w14:paraId="6509BC09" w14:textId="782D94AB" w:rsidR="007768CF" w:rsidRPr="005E6387" w:rsidRDefault="007768CF" w:rsidP="00477DDF">
      <w:pPr>
        <w:pStyle w:val="Heading3"/>
        <w:jc w:val="both"/>
      </w:pPr>
      <w:bookmarkStart w:id="51" w:name="_bookmark27"/>
      <w:bookmarkStart w:id="52" w:name="_Toc178766077"/>
      <w:bookmarkEnd w:id="51"/>
      <w:r w:rsidRPr="005E6387">
        <w:t>Annual Income Re</w:t>
      </w:r>
      <w:r w:rsidR="007C0FD2">
        <w:t>c</w:t>
      </w:r>
      <w:r w:rsidRPr="005E6387">
        <w:t>ertification</w:t>
      </w:r>
      <w:bookmarkEnd w:id="52"/>
    </w:p>
    <w:p w14:paraId="2638DDA0" w14:textId="58B1C979" w:rsidR="007768CF" w:rsidRDefault="007768CF" w:rsidP="00477DDF">
      <w:pPr>
        <w:jc w:val="both"/>
      </w:pPr>
      <w:r w:rsidRPr="005E6387">
        <w:t>In accordance with the City of Santa Barbara Affordable Housing Policies and Procedures, candidates which occupy a</w:t>
      </w:r>
      <w:r w:rsidR="007C0FD2">
        <w:t>n</w:t>
      </w:r>
      <w:r w:rsidRPr="005E6387">
        <w:t xml:space="preserve"> </w:t>
      </w:r>
      <w:r w:rsidR="002F6EBC">
        <w:t>Affordable</w:t>
      </w:r>
      <w:r w:rsidRPr="005E6387">
        <w:t xml:space="preserve"> Unit will be required to participate in an annual income re-certification process. The recertification process shall be similar in detail to the level of information provided upon </w:t>
      </w:r>
      <w:r w:rsidR="00C87386">
        <w:t xml:space="preserve">initial application </w:t>
      </w:r>
      <w:r w:rsidRPr="005E6387">
        <w:t xml:space="preserve">qualification </w:t>
      </w:r>
      <w:r w:rsidR="00C87386" w:rsidRPr="005E6387">
        <w:t>in accordance with the United States Department of Housing and Community Development CFR 5.609.</w:t>
      </w:r>
      <w:r w:rsidR="00C87386" w:rsidRPr="00A84EFF">
        <w:t xml:space="preserve"> </w:t>
      </w:r>
    </w:p>
    <w:p w14:paraId="7D759F92" w14:textId="2477951C" w:rsidR="007768CF" w:rsidRDefault="007768CF" w:rsidP="00A84EFF">
      <w:pPr>
        <w:jc w:val="both"/>
      </w:pPr>
      <w:r>
        <w:br w:type="page"/>
      </w:r>
    </w:p>
    <w:p w14:paraId="08829ED3" w14:textId="16064172" w:rsidR="0094109E" w:rsidRDefault="007768CF" w:rsidP="003569AA">
      <w:pPr>
        <w:pStyle w:val="Heading2"/>
      </w:pPr>
      <w:bookmarkStart w:id="53" w:name="_Toc178766078"/>
      <w:r w:rsidRPr="00A46327">
        <w:lastRenderedPageBreak/>
        <w:t xml:space="preserve">Attachment A: </w:t>
      </w:r>
      <w:r w:rsidR="003569AA">
        <w:br/>
      </w:r>
      <w:r w:rsidR="0094109E" w:rsidRPr="00A46327">
        <w:t>Utility Allowance Schedules</w:t>
      </w:r>
      <w:r w:rsidR="0094109E" w:rsidRPr="0094109E">
        <w:t xml:space="preserve"> For Affordable </w:t>
      </w:r>
      <w:r w:rsidR="00C87386">
        <w:t>UNITS</w:t>
      </w:r>
      <w:bookmarkEnd w:id="53"/>
    </w:p>
    <w:p w14:paraId="2DB42B9C" w14:textId="3B7A2C34" w:rsidR="003569AA" w:rsidRPr="0094109E" w:rsidRDefault="004B58E9" w:rsidP="003569AA">
      <w:pPr>
        <w:pStyle w:val="Heading2"/>
      </w:pPr>
      <w:r>
        <w:object w:dxaOrig="9180" w:dyaOrig="11881" w14:anchorId="58FEAD77">
          <v:shape id="_x0000_i1047" type="#_x0000_t75" style="width:459pt;height:594pt" o:ole="">
            <v:imagedata r:id="rId22" o:title=""/>
          </v:shape>
          <o:OLEObject Type="Embed" ProgID="AcroExch.Document.DC" ShapeID="_x0000_i1047" DrawAspect="Content" ObjectID="_1808649427" r:id="rId23"/>
        </w:object>
      </w:r>
    </w:p>
    <w:p w14:paraId="6DABAC28" w14:textId="7B935B7D" w:rsidR="008552EE" w:rsidRDefault="008552EE" w:rsidP="003569AA">
      <w:pPr>
        <w:spacing w:after="0"/>
        <w:jc w:val="center"/>
      </w:pPr>
    </w:p>
    <w:p w14:paraId="4A426FA8" w14:textId="3C56921A" w:rsidR="00A145A9" w:rsidRDefault="00051C70" w:rsidP="00051C70">
      <w:pPr>
        <w:pStyle w:val="Heading2"/>
      </w:pPr>
      <w:bookmarkStart w:id="54" w:name="_Toc178766079"/>
      <w:r w:rsidRPr="005E6387">
        <w:lastRenderedPageBreak/>
        <w:t xml:space="preserve">Attachment </w:t>
      </w:r>
      <w:r>
        <w:t>B</w:t>
      </w:r>
      <w:r w:rsidRPr="005E6387">
        <w:t xml:space="preserve">: </w:t>
      </w:r>
      <w:r>
        <w:br/>
      </w:r>
      <w:r w:rsidRPr="005E6387">
        <w:t xml:space="preserve">Application for </w:t>
      </w:r>
      <w:r>
        <w:t>Affordable</w:t>
      </w:r>
      <w:r w:rsidRPr="005E6387">
        <w:t xml:space="preserve"> Housing </w:t>
      </w:r>
      <w:r>
        <w:t>UNIT</w:t>
      </w:r>
      <w:bookmarkEnd w:id="54"/>
    </w:p>
    <w:p w14:paraId="2C247005" w14:textId="77777777" w:rsidR="00A145A9" w:rsidRDefault="00A145A9" w:rsidP="00E62C07">
      <w:pPr>
        <w:pStyle w:val="Heading2"/>
      </w:pPr>
    </w:p>
    <w:p w14:paraId="266CF9AD" w14:textId="01E39095" w:rsidR="007768CF" w:rsidRPr="007F7BD3" w:rsidRDefault="007768CF" w:rsidP="00477DDF">
      <w:pPr>
        <w:pStyle w:val="Heading2"/>
      </w:pPr>
      <w:r>
        <w:br w:type="page"/>
      </w:r>
      <w:bookmarkStart w:id="55" w:name="_Toc178766080"/>
      <w:r w:rsidRPr="005E6387">
        <w:lastRenderedPageBreak/>
        <w:t xml:space="preserve">Attachment </w:t>
      </w:r>
      <w:r w:rsidR="00A145A9">
        <w:t>C</w:t>
      </w:r>
      <w:r w:rsidRPr="005E6387">
        <w:t xml:space="preserve">: </w:t>
      </w:r>
      <w:r w:rsidR="003569AA">
        <w:br/>
      </w:r>
      <w:r w:rsidR="00A145A9">
        <w:t>RENTAL LEASE AGREEMENT</w:t>
      </w:r>
      <w:bookmarkEnd w:id="55"/>
    </w:p>
    <w:sectPr w:rsidR="007768CF" w:rsidRPr="007F7BD3" w:rsidSect="00151156">
      <w:headerReference w:type="default" r:id="rId24"/>
      <w:pgSz w:w="12240" w:h="15840" w:code="1"/>
      <w:pgMar w:top="1584" w:right="1296" w:bottom="102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C0CD9" w14:textId="77777777" w:rsidR="00151156" w:rsidRDefault="00151156" w:rsidP="00C93FE0">
      <w:pPr>
        <w:spacing w:after="0" w:line="240" w:lineRule="auto"/>
      </w:pPr>
      <w:r>
        <w:separator/>
      </w:r>
    </w:p>
    <w:p w14:paraId="5305ADDC" w14:textId="77777777" w:rsidR="00151156" w:rsidRDefault="00151156"/>
  </w:endnote>
  <w:endnote w:type="continuationSeparator" w:id="0">
    <w:p w14:paraId="39705E9E" w14:textId="77777777" w:rsidR="00151156" w:rsidRDefault="00151156" w:rsidP="00C93FE0">
      <w:pPr>
        <w:spacing w:after="0" w:line="240" w:lineRule="auto"/>
      </w:pPr>
      <w:r>
        <w:continuationSeparator/>
      </w:r>
    </w:p>
    <w:p w14:paraId="26EAAE4A" w14:textId="77777777" w:rsidR="00151156" w:rsidRDefault="001511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Times New Roman (Headings CS)">
    <w:altName w:val="Times New Roman"/>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93C43" w14:textId="06534775" w:rsidR="008758AB" w:rsidRPr="00AA2751" w:rsidRDefault="007B42C1" w:rsidP="00AA2751">
    <w:pPr>
      <w:pStyle w:val="Footer"/>
      <w:spacing w:before="120"/>
      <w:jc w:val="center"/>
      <w:rPr>
        <w:color w:val="00689B" w:themeColor="accent1"/>
        <w:sz w:val="20"/>
        <w:szCs w:val="20"/>
      </w:rPr>
    </w:pPr>
    <w:r w:rsidRPr="00AA2751">
      <w:rPr>
        <w:color w:val="00689B" w:themeColor="accent1"/>
        <w:sz w:val="20"/>
        <w:szCs w:val="20"/>
      </w:rPr>
      <w:t xml:space="preserve">Page </w:t>
    </w:r>
    <w:r w:rsidRPr="00AA2751">
      <w:rPr>
        <w:color w:val="00689B" w:themeColor="accent1"/>
        <w:sz w:val="20"/>
        <w:szCs w:val="20"/>
      </w:rPr>
      <w:fldChar w:fldCharType="begin"/>
    </w:r>
    <w:r w:rsidRPr="00AA2751">
      <w:rPr>
        <w:color w:val="00689B" w:themeColor="accent1"/>
        <w:sz w:val="20"/>
        <w:szCs w:val="20"/>
      </w:rPr>
      <w:instrText xml:space="preserve"> PAGE  \* Arabic  \* MERGEFORMAT </w:instrText>
    </w:r>
    <w:r w:rsidRPr="00AA2751">
      <w:rPr>
        <w:color w:val="00689B" w:themeColor="accent1"/>
        <w:sz w:val="20"/>
        <w:szCs w:val="20"/>
      </w:rPr>
      <w:fldChar w:fldCharType="separate"/>
    </w:r>
    <w:r w:rsidRPr="00AA2751">
      <w:rPr>
        <w:noProof/>
        <w:color w:val="00689B" w:themeColor="accent1"/>
        <w:sz w:val="20"/>
        <w:szCs w:val="20"/>
      </w:rPr>
      <w:t>2</w:t>
    </w:r>
    <w:r w:rsidRPr="00AA2751">
      <w:rPr>
        <w:color w:val="00689B" w:themeColor="accent1"/>
        <w:sz w:val="20"/>
        <w:szCs w:val="20"/>
      </w:rPr>
      <w:fldChar w:fldCharType="end"/>
    </w:r>
    <w:r w:rsidRPr="00AA2751">
      <w:rPr>
        <w:color w:val="00689B" w:themeColor="accent1"/>
        <w:sz w:val="20"/>
        <w:szCs w:val="20"/>
      </w:rPr>
      <w:t xml:space="preserve"> of </w:t>
    </w:r>
    <w:r w:rsidRPr="00AA2751">
      <w:rPr>
        <w:color w:val="00689B" w:themeColor="accent1"/>
        <w:sz w:val="20"/>
        <w:szCs w:val="20"/>
      </w:rPr>
      <w:fldChar w:fldCharType="begin"/>
    </w:r>
    <w:r w:rsidRPr="00AA2751">
      <w:rPr>
        <w:color w:val="00689B" w:themeColor="accent1"/>
        <w:sz w:val="20"/>
        <w:szCs w:val="20"/>
      </w:rPr>
      <w:instrText xml:space="preserve"> NUMPAGES  \* Arabic  \* MERGEFORMAT </w:instrText>
    </w:r>
    <w:r w:rsidRPr="00AA2751">
      <w:rPr>
        <w:color w:val="00689B" w:themeColor="accent1"/>
        <w:sz w:val="20"/>
        <w:szCs w:val="20"/>
      </w:rPr>
      <w:fldChar w:fldCharType="separate"/>
    </w:r>
    <w:r w:rsidRPr="00AA2751">
      <w:rPr>
        <w:noProof/>
        <w:color w:val="00689B" w:themeColor="accent1"/>
        <w:sz w:val="20"/>
        <w:szCs w:val="20"/>
      </w:rPr>
      <w:t>2</w:t>
    </w:r>
    <w:r w:rsidRPr="00AA2751">
      <w:rPr>
        <w:color w:val="00689B" w:themeColor="accen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21C92" w14:textId="29B4CD8C" w:rsidR="001E3440" w:rsidRPr="00393059" w:rsidRDefault="001E3440" w:rsidP="00393059">
    <w:pPr>
      <w:pStyle w:val="Footer"/>
      <w:jc w:val="center"/>
      <w:rPr>
        <w:color w:val="00689B" w:themeColor="accent1"/>
        <w:sz w:val="20"/>
        <w:szCs w:val="20"/>
      </w:rPr>
    </w:pPr>
    <w:r w:rsidRPr="00393059">
      <w:rPr>
        <w:color w:val="00689B" w:themeColor="accent1"/>
        <w:sz w:val="20"/>
        <w:szCs w:val="20"/>
      </w:rPr>
      <w:t xml:space="preserve">Page </w:t>
    </w:r>
    <w:r w:rsidRPr="00393059">
      <w:rPr>
        <w:color w:val="00689B" w:themeColor="accent1"/>
        <w:sz w:val="20"/>
        <w:szCs w:val="20"/>
      </w:rPr>
      <w:fldChar w:fldCharType="begin"/>
    </w:r>
    <w:r w:rsidRPr="00393059">
      <w:rPr>
        <w:color w:val="00689B" w:themeColor="accent1"/>
        <w:sz w:val="20"/>
        <w:szCs w:val="20"/>
      </w:rPr>
      <w:instrText xml:space="preserve"> PAGE  \* Arabic  \* MERGEFORMAT </w:instrText>
    </w:r>
    <w:r w:rsidRPr="00393059">
      <w:rPr>
        <w:color w:val="00689B" w:themeColor="accent1"/>
        <w:sz w:val="20"/>
        <w:szCs w:val="20"/>
      </w:rPr>
      <w:fldChar w:fldCharType="separate"/>
    </w:r>
    <w:r w:rsidRPr="00393059">
      <w:rPr>
        <w:noProof/>
        <w:color w:val="00689B" w:themeColor="accent1"/>
        <w:sz w:val="20"/>
        <w:szCs w:val="20"/>
      </w:rPr>
      <w:t>2</w:t>
    </w:r>
    <w:r w:rsidRPr="00393059">
      <w:rPr>
        <w:color w:val="00689B" w:themeColor="accent1"/>
        <w:sz w:val="20"/>
        <w:szCs w:val="20"/>
      </w:rPr>
      <w:fldChar w:fldCharType="end"/>
    </w:r>
    <w:r w:rsidRPr="00393059">
      <w:rPr>
        <w:color w:val="00689B" w:themeColor="accent1"/>
        <w:sz w:val="20"/>
        <w:szCs w:val="20"/>
      </w:rPr>
      <w:t xml:space="preserve"> of </w:t>
    </w:r>
    <w:r w:rsidRPr="00393059">
      <w:rPr>
        <w:color w:val="00689B" w:themeColor="accent1"/>
        <w:sz w:val="20"/>
        <w:szCs w:val="20"/>
      </w:rPr>
      <w:fldChar w:fldCharType="begin"/>
    </w:r>
    <w:r w:rsidRPr="00393059">
      <w:rPr>
        <w:color w:val="00689B" w:themeColor="accent1"/>
        <w:sz w:val="20"/>
        <w:szCs w:val="20"/>
      </w:rPr>
      <w:instrText xml:space="preserve"> NUMPAGES  \* Arabic  \* MERGEFORMAT </w:instrText>
    </w:r>
    <w:r w:rsidRPr="00393059">
      <w:rPr>
        <w:color w:val="00689B" w:themeColor="accent1"/>
        <w:sz w:val="20"/>
        <w:szCs w:val="20"/>
      </w:rPr>
      <w:fldChar w:fldCharType="separate"/>
    </w:r>
    <w:r w:rsidRPr="00393059">
      <w:rPr>
        <w:noProof/>
        <w:color w:val="00689B" w:themeColor="accent1"/>
        <w:sz w:val="20"/>
        <w:szCs w:val="20"/>
      </w:rPr>
      <w:t>2</w:t>
    </w:r>
    <w:r w:rsidRPr="00393059">
      <w:rPr>
        <w:color w:val="00689B"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C514A" w14:textId="77777777" w:rsidR="00151156" w:rsidRDefault="00151156" w:rsidP="00C93FE0">
      <w:pPr>
        <w:spacing w:after="0" w:line="240" w:lineRule="auto"/>
      </w:pPr>
      <w:r>
        <w:separator/>
      </w:r>
    </w:p>
    <w:p w14:paraId="18675542" w14:textId="77777777" w:rsidR="00151156" w:rsidRDefault="00151156"/>
  </w:footnote>
  <w:footnote w:type="continuationSeparator" w:id="0">
    <w:p w14:paraId="2C20FA7C" w14:textId="77777777" w:rsidR="00151156" w:rsidRDefault="00151156" w:rsidP="00C93FE0">
      <w:pPr>
        <w:spacing w:after="0" w:line="240" w:lineRule="auto"/>
      </w:pPr>
      <w:r>
        <w:continuationSeparator/>
      </w:r>
    </w:p>
    <w:p w14:paraId="0836314E" w14:textId="77777777" w:rsidR="00151156" w:rsidRDefault="001511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9E8E3" w14:textId="1197020C" w:rsidR="00AA2751" w:rsidRPr="00AA2751" w:rsidRDefault="0034020D" w:rsidP="00AA2751">
    <w:pPr>
      <w:pStyle w:val="Header"/>
      <w:rPr>
        <w:b w:val="0"/>
        <w:bCs w:val="0"/>
        <w:color w:val="00689B" w:themeColor="accent1"/>
      </w:rPr>
    </w:pPr>
    <w:sdt>
      <w:sdtPr>
        <w:rPr>
          <w:b w:val="0"/>
          <w:bCs w:val="0"/>
          <w:color w:val="00689B" w:themeColor="accent1"/>
        </w:rPr>
        <w:alias w:val="Title"/>
        <w:tag w:val=""/>
        <w:id w:val="-712660869"/>
        <w:dataBinding w:prefixMappings="xmlns:ns0='http://purl.org/dc/elements/1.1/' xmlns:ns1='http://schemas.openxmlformats.org/package/2006/metadata/core-properties' " w:xpath="/ns1:coreProperties[1]/ns0:title[1]" w:storeItemID="{6C3C8BC8-F283-45AE-878A-BAB7291924A1}"/>
        <w:text/>
      </w:sdtPr>
      <w:sdtEndPr/>
      <w:sdtContent>
        <w:r w:rsidR="00AA2751" w:rsidRPr="00393059">
          <w:rPr>
            <w:b w:val="0"/>
            <w:bCs w:val="0"/>
            <w:color w:val="00689B" w:themeColor="accent1"/>
          </w:rPr>
          <w:t>Affordable Housing Plan</w:t>
        </w:r>
      </w:sdtContent>
    </w:sdt>
    <w:r w:rsidR="00AA2751" w:rsidRPr="00393059">
      <w:rPr>
        <w:b w:val="0"/>
        <w:bCs w:val="0"/>
        <w:color w:val="00689B" w:themeColor="accent1"/>
      </w:rPr>
      <w:t xml:space="preserve"> | </w:t>
    </w:r>
    <w:sdt>
      <w:sdtPr>
        <w:rPr>
          <w:rStyle w:val="SubtitleChar"/>
          <w:rFonts w:ascii="Source Sans Pro" w:hAnsi="Source Sans Pro"/>
          <w:color w:val="595959" w:themeColor="text1" w:themeTint="A6"/>
          <w:sz w:val="18"/>
          <w:szCs w:val="18"/>
        </w:rPr>
        <w:alias w:val="Subtitle"/>
        <w:tag w:val=""/>
        <w:id w:val="-613902328"/>
        <w:dataBinding w:prefixMappings="xmlns:ns0='http://purl.org/dc/elements/1.1/' xmlns:ns1='http://schemas.openxmlformats.org/package/2006/metadata/core-properties' " w:xpath="/ns1:coreProperties[1]/ns0:subject[1]" w:storeItemID="{6C3C8BC8-F283-45AE-878A-BAB7291924A1}"/>
        <w:text/>
      </w:sdtPr>
      <w:sdtEndPr>
        <w:rPr>
          <w:rStyle w:val="SubtitleChar"/>
        </w:rPr>
      </w:sdtEndPr>
      <w:sdtContent>
        <w:r w:rsidR="00F12DEE">
          <w:rPr>
            <w:rStyle w:val="SubtitleChar"/>
            <w:rFonts w:ascii="Source Sans Pro" w:hAnsi="Source Sans Pro"/>
            <w:color w:val="595959" w:themeColor="text1" w:themeTint="A6"/>
            <w:sz w:val="18"/>
            <w:szCs w:val="18"/>
          </w:rPr>
          <w:t>Project Address: [Enter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7FB23" w14:textId="0743317E" w:rsidR="001E3440" w:rsidRPr="001E3440" w:rsidRDefault="001E3440" w:rsidP="001E3440">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6713F" w14:textId="1CCF81EF" w:rsidR="001E3440" w:rsidRPr="00393059" w:rsidRDefault="0034020D">
    <w:pPr>
      <w:pStyle w:val="Header"/>
      <w:rPr>
        <w:b w:val="0"/>
        <w:bCs w:val="0"/>
        <w:color w:val="00689B" w:themeColor="accent1"/>
      </w:rPr>
    </w:pPr>
    <w:sdt>
      <w:sdtPr>
        <w:rPr>
          <w:b w:val="0"/>
          <w:bCs w:val="0"/>
          <w:color w:val="00689B" w:themeColor="accent1"/>
        </w:rPr>
        <w:alias w:val="Title"/>
        <w:tag w:val=""/>
        <w:id w:val="664756013"/>
        <w:dataBinding w:prefixMappings="xmlns:ns0='http://purl.org/dc/elements/1.1/' xmlns:ns1='http://schemas.openxmlformats.org/package/2006/metadata/core-properties' " w:xpath="/ns1:coreProperties[1]/ns0:title[1]" w:storeItemID="{6C3C8BC8-F283-45AE-878A-BAB7291924A1}"/>
        <w:text/>
      </w:sdtPr>
      <w:sdtEndPr/>
      <w:sdtContent>
        <w:r w:rsidR="001E3440" w:rsidRPr="00393059">
          <w:rPr>
            <w:b w:val="0"/>
            <w:bCs w:val="0"/>
            <w:color w:val="00689B" w:themeColor="accent1"/>
          </w:rPr>
          <w:t>Affordable Housing Plan</w:t>
        </w:r>
      </w:sdtContent>
    </w:sdt>
    <w:r w:rsidR="001E3440" w:rsidRPr="00393059">
      <w:rPr>
        <w:b w:val="0"/>
        <w:bCs w:val="0"/>
        <w:color w:val="00689B" w:themeColor="accent1"/>
      </w:rPr>
      <w:t xml:space="preserve"> | </w:t>
    </w:r>
    <w:sdt>
      <w:sdtPr>
        <w:rPr>
          <w:rStyle w:val="SubtitleChar"/>
          <w:rFonts w:ascii="Source Sans Pro" w:hAnsi="Source Sans Pro"/>
          <w:color w:val="595959" w:themeColor="text1" w:themeTint="A6"/>
          <w:sz w:val="18"/>
          <w:szCs w:val="18"/>
        </w:rPr>
        <w:alias w:val="Subtitle"/>
        <w:tag w:val=""/>
        <w:id w:val="154036243"/>
        <w:dataBinding w:prefixMappings="xmlns:ns0='http://purl.org/dc/elements/1.1/' xmlns:ns1='http://schemas.openxmlformats.org/package/2006/metadata/core-properties' " w:xpath="/ns1:coreProperties[1]/ns0:subject[1]" w:storeItemID="{6C3C8BC8-F283-45AE-878A-BAB7291924A1}"/>
        <w:text/>
      </w:sdtPr>
      <w:sdtEndPr>
        <w:rPr>
          <w:rStyle w:val="SubtitleChar"/>
        </w:rPr>
      </w:sdtEndPr>
      <w:sdtContent>
        <w:r w:rsidR="00F12DEE">
          <w:rPr>
            <w:rStyle w:val="SubtitleChar"/>
            <w:rFonts w:ascii="Source Sans Pro" w:hAnsi="Source Sans Pro"/>
            <w:color w:val="595959" w:themeColor="text1" w:themeTint="A6"/>
            <w:sz w:val="18"/>
            <w:szCs w:val="18"/>
          </w:rPr>
          <w:t>Project Address: [Enter here]</w:t>
        </w:r>
      </w:sdtContent>
    </w:sdt>
  </w:p>
  <w:p w14:paraId="73D53332" w14:textId="77777777" w:rsidR="004F665E" w:rsidRDefault="004F665E" w:rsidP="001E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6B3A27D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2EB8A84E"/>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22DCC436"/>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C23041DA"/>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78B89654"/>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A9E09C38"/>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238E5BF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BB40C4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FE5BBA"/>
    <w:multiLevelType w:val="multilevel"/>
    <w:tmpl w:val="3C32B1B2"/>
    <w:lvl w:ilvl="0">
      <w:start w:val="1"/>
      <w:numFmt w:val="decimal"/>
      <w:pStyle w:val="ListNumber"/>
      <w:lvlText w:val="%1."/>
      <w:lvlJc w:val="left"/>
      <w:pPr>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123D70DC"/>
    <w:multiLevelType w:val="hybridMultilevel"/>
    <w:tmpl w:val="6DB409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57AAA"/>
    <w:multiLevelType w:val="multilevel"/>
    <w:tmpl w:val="3BD0EC60"/>
    <w:lvl w:ilvl="0">
      <w:start w:val="1"/>
      <w:numFmt w:val="bullet"/>
      <w:lvlText w:val=""/>
      <w:lvlJc w:val="left"/>
      <w:pPr>
        <w:tabs>
          <w:tab w:val="num" w:pos="389"/>
        </w:tabs>
        <w:ind w:left="389" w:hanging="389"/>
      </w:pPr>
      <w:rPr>
        <w:rFonts w:ascii="Symbol" w:hAnsi="Symbol" w:hint="default"/>
        <w:color w:val="auto"/>
      </w:rPr>
    </w:lvl>
    <w:lvl w:ilvl="1">
      <w:start w:val="1"/>
      <w:numFmt w:val="bullet"/>
      <w:lvlText w:val=""/>
      <w:lvlJc w:val="left"/>
      <w:pPr>
        <w:tabs>
          <w:tab w:val="num" w:pos="778"/>
        </w:tabs>
        <w:ind w:left="778" w:hanging="389"/>
      </w:pPr>
      <w:rPr>
        <w:rFonts w:ascii="Symbol" w:hAnsi="Symbol" w:hint="default"/>
        <w:color w:val="auto"/>
      </w:rPr>
    </w:lvl>
    <w:lvl w:ilvl="2">
      <w:start w:val="1"/>
      <w:numFmt w:val="bullet"/>
      <w:lvlText w:val=""/>
      <w:lvlJc w:val="left"/>
      <w:pPr>
        <w:tabs>
          <w:tab w:val="num" w:pos="1167"/>
        </w:tabs>
        <w:ind w:left="1167" w:hanging="389"/>
      </w:pPr>
      <w:rPr>
        <w:rFonts w:ascii="Symbol" w:hAnsi="Symbol" w:hint="default"/>
        <w:color w:val="auto"/>
      </w:rPr>
    </w:lvl>
    <w:lvl w:ilvl="3">
      <w:start w:val="1"/>
      <w:numFmt w:val="bullet"/>
      <w:lvlText w:val=""/>
      <w:lvlJc w:val="left"/>
      <w:pPr>
        <w:tabs>
          <w:tab w:val="num" w:pos="1556"/>
        </w:tabs>
        <w:ind w:left="1556" w:hanging="389"/>
      </w:pPr>
      <w:rPr>
        <w:rFonts w:ascii="Symbol" w:hAnsi="Symbol" w:hint="default"/>
        <w:color w:val="auto"/>
      </w:rPr>
    </w:lvl>
    <w:lvl w:ilvl="4">
      <w:start w:val="1"/>
      <w:numFmt w:val="bullet"/>
      <w:lvlText w:val=""/>
      <w:lvlJc w:val="left"/>
      <w:pPr>
        <w:tabs>
          <w:tab w:val="num" w:pos="1945"/>
        </w:tabs>
        <w:ind w:left="1945" w:hanging="389"/>
      </w:pPr>
      <w:rPr>
        <w:rFonts w:ascii="Symbol" w:hAnsi="Symbol" w:hint="default"/>
        <w:color w:val="auto"/>
      </w:rPr>
    </w:lvl>
    <w:lvl w:ilvl="5">
      <w:start w:val="1"/>
      <w:numFmt w:val="bullet"/>
      <w:lvlText w:val=""/>
      <w:lvlJc w:val="left"/>
      <w:pPr>
        <w:tabs>
          <w:tab w:val="num" w:pos="2334"/>
        </w:tabs>
        <w:ind w:left="2334" w:hanging="389"/>
      </w:pPr>
      <w:rPr>
        <w:rFonts w:ascii="Symbol" w:hAnsi="Symbol" w:hint="default"/>
        <w:color w:val="auto"/>
      </w:rPr>
    </w:lvl>
    <w:lvl w:ilvl="6">
      <w:start w:val="1"/>
      <w:numFmt w:val="bullet"/>
      <w:lvlText w:val=""/>
      <w:lvlJc w:val="left"/>
      <w:pPr>
        <w:tabs>
          <w:tab w:val="num" w:pos="2723"/>
        </w:tabs>
        <w:ind w:left="2723" w:hanging="389"/>
      </w:pPr>
      <w:rPr>
        <w:rFonts w:ascii="Symbol" w:hAnsi="Symbol" w:hint="default"/>
        <w:color w:val="auto"/>
      </w:rPr>
    </w:lvl>
    <w:lvl w:ilvl="7">
      <w:start w:val="1"/>
      <w:numFmt w:val="bullet"/>
      <w:lvlText w:val=""/>
      <w:lvlJc w:val="left"/>
      <w:pPr>
        <w:tabs>
          <w:tab w:val="num" w:pos="3112"/>
        </w:tabs>
        <w:ind w:left="3112" w:hanging="389"/>
      </w:pPr>
      <w:rPr>
        <w:rFonts w:ascii="Symbol" w:hAnsi="Symbol" w:hint="default"/>
        <w:color w:val="auto"/>
      </w:rPr>
    </w:lvl>
    <w:lvl w:ilvl="8">
      <w:start w:val="1"/>
      <w:numFmt w:val="bullet"/>
      <w:lvlText w:val=""/>
      <w:lvlJc w:val="left"/>
      <w:pPr>
        <w:tabs>
          <w:tab w:val="num" w:pos="3501"/>
        </w:tabs>
        <w:ind w:left="3501" w:hanging="389"/>
      </w:pPr>
      <w:rPr>
        <w:rFonts w:ascii="Symbol" w:hAnsi="Symbol" w:hint="default"/>
        <w:color w:val="auto"/>
      </w:rPr>
    </w:lvl>
  </w:abstractNum>
  <w:abstractNum w:abstractNumId="11" w15:restartNumberingAfterBreak="0">
    <w:nsid w:val="1D14357F"/>
    <w:multiLevelType w:val="multilevel"/>
    <w:tmpl w:val="29DAEAFE"/>
    <w:lvl w:ilvl="0">
      <w:start w:val="1"/>
      <w:numFmt w:val="bullet"/>
      <w:lvlText w:val=""/>
      <w:lvlJc w:val="left"/>
      <w:pPr>
        <w:tabs>
          <w:tab w:val="num" w:pos="389"/>
        </w:tabs>
        <w:ind w:left="389" w:hanging="389"/>
      </w:pPr>
      <w:rPr>
        <w:rFonts w:ascii="Symbol" w:hAnsi="Symbol" w:hint="default"/>
        <w:color w:val="auto"/>
      </w:rPr>
    </w:lvl>
    <w:lvl w:ilvl="1">
      <w:start w:val="1"/>
      <w:numFmt w:val="bullet"/>
      <w:lvlText w:val=""/>
      <w:lvlJc w:val="left"/>
      <w:pPr>
        <w:tabs>
          <w:tab w:val="num" w:pos="778"/>
        </w:tabs>
        <w:ind w:left="778" w:hanging="389"/>
      </w:pPr>
      <w:rPr>
        <w:rFonts w:ascii="Symbol" w:hAnsi="Symbol" w:hint="default"/>
        <w:color w:val="auto"/>
      </w:rPr>
    </w:lvl>
    <w:lvl w:ilvl="2">
      <w:start w:val="1"/>
      <w:numFmt w:val="bullet"/>
      <w:lvlText w:val=""/>
      <w:lvlJc w:val="left"/>
      <w:pPr>
        <w:tabs>
          <w:tab w:val="num" w:pos="1167"/>
        </w:tabs>
        <w:ind w:left="1167" w:hanging="389"/>
      </w:pPr>
      <w:rPr>
        <w:rFonts w:ascii="Symbol" w:hAnsi="Symbol" w:hint="default"/>
        <w:color w:val="auto"/>
      </w:rPr>
    </w:lvl>
    <w:lvl w:ilvl="3">
      <w:start w:val="1"/>
      <w:numFmt w:val="bullet"/>
      <w:lvlText w:val=""/>
      <w:lvlJc w:val="left"/>
      <w:pPr>
        <w:tabs>
          <w:tab w:val="num" w:pos="1556"/>
        </w:tabs>
        <w:ind w:left="1556" w:hanging="389"/>
      </w:pPr>
      <w:rPr>
        <w:rFonts w:ascii="Symbol" w:hAnsi="Symbol" w:hint="default"/>
        <w:color w:val="auto"/>
      </w:rPr>
    </w:lvl>
    <w:lvl w:ilvl="4">
      <w:start w:val="1"/>
      <w:numFmt w:val="bullet"/>
      <w:lvlText w:val=""/>
      <w:lvlJc w:val="left"/>
      <w:pPr>
        <w:tabs>
          <w:tab w:val="num" w:pos="1945"/>
        </w:tabs>
        <w:ind w:left="1945" w:hanging="389"/>
      </w:pPr>
      <w:rPr>
        <w:rFonts w:ascii="Symbol" w:hAnsi="Symbol" w:hint="default"/>
        <w:color w:val="auto"/>
      </w:rPr>
    </w:lvl>
    <w:lvl w:ilvl="5">
      <w:start w:val="1"/>
      <w:numFmt w:val="bullet"/>
      <w:lvlText w:val=""/>
      <w:lvlJc w:val="left"/>
      <w:pPr>
        <w:tabs>
          <w:tab w:val="num" w:pos="2334"/>
        </w:tabs>
        <w:ind w:left="2334" w:hanging="389"/>
      </w:pPr>
      <w:rPr>
        <w:rFonts w:ascii="Symbol" w:hAnsi="Symbol" w:hint="default"/>
        <w:color w:val="auto"/>
      </w:rPr>
    </w:lvl>
    <w:lvl w:ilvl="6">
      <w:start w:val="1"/>
      <w:numFmt w:val="bullet"/>
      <w:lvlText w:val=""/>
      <w:lvlJc w:val="left"/>
      <w:pPr>
        <w:tabs>
          <w:tab w:val="num" w:pos="2723"/>
        </w:tabs>
        <w:ind w:left="2723" w:hanging="389"/>
      </w:pPr>
      <w:rPr>
        <w:rFonts w:ascii="Symbol" w:hAnsi="Symbol" w:hint="default"/>
        <w:color w:val="auto"/>
      </w:rPr>
    </w:lvl>
    <w:lvl w:ilvl="7">
      <w:start w:val="1"/>
      <w:numFmt w:val="bullet"/>
      <w:lvlText w:val=""/>
      <w:lvlJc w:val="left"/>
      <w:pPr>
        <w:tabs>
          <w:tab w:val="num" w:pos="3112"/>
        </w:tabs>
        <w:ind w:left="3112" w:hanging="389"/>
      </w:pPr>
      <w:rPr>
        <w:rFonts w:ascii="Symbol" w:hAnsi="Symbol" w:hint="default"/>
        <w:color w:val="auto"/>
      </w:rPr>
    </w:lvl>
    <w:lvl w:ilvl="8">
      <w:start w:val="1"/>
      <w:numFmt w:val="bullet"/>
      <w:lvlText w:val=""/>
      <w:lvlJc w:val="left"/>
      <w:pPr>
        <w:tabs>
          <w:tab w:val="num" w:pos="3501"/>
        </w:tabs>
        <w:ind w:left="3501" w:hanging="389"/>
      </w:pPr>
      <w:rPr>
        <w:rFonts w:ascii="Symbol" w:hAnsi="Symbol" w:hint="default"/>
        <w:color w:val="auto"/>
      </w:rPr>
    </w:lvl>
  </w:abstractNum>
  <w:abstractNum w:abstractNumId="12" w15:restartNumberingAfterBreak="0">
    <w:nsid w:val="2E763380"/>
    <w:multiLevelType w:val="multilevel"/>
    <w:tmpl w:val="94D89066"/>
    <w:lvl w:ilvl="0">
      <w:start w:val="1"/>
      <w:numFmt w:val="decimal"/>
      <w:lvlText w:val="%1."/>
      <w:lvlJc w:val="left"/>
      <w:pPr>
        <w:tabs>
          <w:tab w:val="num" w:pos="403"/>
        </w:tabs>
        <w:ind w:left="403" w:hanging="403"/>
      </w:pPr>
      <w:rPr>
        <w:rFonts w:hint="default"/>
      </w:rPr>
    </w:lvl>
    <w:lvl w:ilvl="1">
      <w:start w:val="1"/>
      <w:numFmt w:val="decimal"/>
      <w:lvlText w:val="%1.%2."/>
      <w:lvlJc w:val="left"/>
      <w:pPr>
        <w:tabs>
          <w:tab w:val="num" w:pos="994"/>
        </w:tabs>
        <w:ind w:left="994" w:hanging="591"/>
      </w:pPr>
      <w:rPr>
        <w:rFonts w:hint="default"/>
      </w:rPr>
    </w:lvl>
    <w:lvl w:ilvl="2">
      <w:start w:val="1"/>
      <w:numFmt w:val="decimal"/>
      <w:lvlText w:val="%1.%2.%3."/>
      <w:lvlJc w:val="left"/>
      <w:pPr>
        <w:tabs>
          <w:tab w:val="num" w:pos="1757"/>
        </w:tabs>
        <w:ind w:left="1757" w:hanging="7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854317"/>
    <w:multiLevelType w:val="hybridMultilevel"/>
    <w:tmpl w:val="3300F3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0E3F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A6444D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F6429A0"/>
    <w:multiLevelType w:val="multilevel"/>
    <w:tmpl w:val="E254756A"/>
    <w:lvl w:ilvl="0">
      <w:start w:val="1"/>
      <w:numFmt w:val="bullet"/>
      <w:pStyle w:val="ListBullet"/>
      <w:lvlText w:val=""/>
      <w:lvlJc w:val="left"/>
      <w:pPr>
        <w:ind w:left="389" w:hanging="389"/>
      </w:pPr>
      <w:rPr>
        <w:rFonts w:ascii="Symbol" w:hAnsi="Symbol" w:hint="default"/>
        <w:color w:val="auto"/>
      </w:rPr>
    </w:lvl>
    <w:lvl w:ilvl="1">
      <w:start w:val="1"/>
      <w:numFmt w:val="bullet"/>
      <w:lvlText w:val=""/>
      <w:lvlJc w:val="left"/>
      <w:pPr>
        <w:ind w:left="778" w:hanging="389"/>
      </w:pPr>
      <w:rPr>
        <w:rFonts w:ascii="Wingdings" w:hAnsi="Wingdings" w:hint="default"/>
      </w:rPr>
    </w:lvl>
    <w:lvl w:ilvl="2">
      <w:start w:val="1"/>
      <w:numFmt w:val="bullet"/>
      <w:lvlText w:val=""/>
      <w:lvlJc w:val="left"/>
      <w:pPr>
        <w:ind w:left="1167" w:hanging="389"/>
      </w:pPr>
      <w:rPr>
        <w:rFonts w:ascii="Wingdings" w:hAnsi="Wingdings" w:hint="default"/>
      </w:rPr>
    </w:lvl>
    <w:lvl w:ilvl="3">
      <w:start w:val="1"/>
      <w:numFmt w:val="bullet"/>
      <w:lvlText w:val=""/>
      <w:lvlJc w:val="left"/>
      <w:pPr>
        <w:ind w:left="1556" w:hanging="389"/>
      </w:pPr>
      <w:rPr>
        <w:rFonts w:ascii="Symbol" w:hAnsi="Symbol" w:hint="default"/>
      </w:rPr>
    </w:lvl>
    <w:lvl w:ilvl="4">
      <w:start w:val="1"/>
      <w:numFmt w:val="bullet"/>
      <w:lvlText w:val=""/>
      <w:lvlJc w:val="left"/>
      <w:pPr>
        <w:ind w:left="1945" w:hanging="389"/>
      </w:pPr>
      <w:rPr>
        <w:rFonts w:ascii="Symbol" w:hAnsi="Symbol" w:hint="default"/>
      </w:rPr>
    </w:lvl>
    <w:lvl w:ilvl="5">
      <w:start w:val="1"/>
      <w:numFmt w:val="bullet"/>
      <w:lvlText w:val=""/>
      <w:lvlJc w:val="left"/>
      <w:pPr>
        <w:ind w:left="2334" w:hanging="389"/>
      </w:pPr>
      <w:rPr>
        <w:rFonts w:ascii="Wingdings" w:hAnsi="Wingdings" w:hint="default"/>
      </w:rPr>
    </w:lvl>
    <w:lvl w:ilvl="6">
      <w:start w:val="1"/>
      <w:numFmt w:val="bullet"/>
      <w:lvlText w:val=""/>
      <w:lvlJc w:val="left"/>
      <w:pPr>
        <w:ind w:left="2723" w:hanging="389"/>
      </w:pPr>
      <w:rPr>
        <w:rFonts w:ascii="Wingdings" w:hAnsi="Wingdings" w:hint="default"/>
      </w:rPr>
    </w:lvl>
    <w:lvl w:ilvl="7">
      <w:start w:val="1"/>
      <w:numFmt w:val="bullet"/>
      <w:lvlText w:val=""/>
      <w:lvlJc w:val="left"/>
      <w:pPr>
        <w:ind w:left="3112" w:hanging="389"/>
      </w:pPr>
      <w:rPr>
        <w:rFonts w:ascii="Symbol" w:hAnsi="Symbol" w:hint="default"/>
      </w:rPr>
    </w:lvl>
    <w:lvl w:ilvl="8">
      <w:start w:val="1"/>
      <w:numFmt w:val="bullet"/>
      <w:lvlText w:val=""/>
      <w:lvlJc w:val="left"/>
      <w:pPr>
        <w:ind w:left="3501" w:hanging="389"/>
      </w:pPr>
      <w:rPr>
        <w:rFonts w:ascii="Symbol" w:hAnsi="Symbol" w:hint="default"/>
      </w:rPr>
    </w:lvl>
  </w:abstractNum>
  <w:abstractNum w:abstractNumId="17" w15:restartNumberingAfterBreak="0">
    <w:nsid w:val="7CEE7BC4"/>
    <w:multiLevelType w:val="multilevel"/>
    <w:tmpl w:val="3BD0EC60"/>
    <w:lvl w:ilvl="0">
      <w:start w:val="1"/>
      <w:numFmt w:val="bullet"/>
      <w:lvlText w:val=""/>
      <w:lvlJc w:val="left"/>
      <w:pPr>
        <w:tabs>
          <w:tab w:val="num" w:pos="389"/>
        </w:tabs>
        <w:ind w:left="389" w:hanging="389"/>
      </w:pPr>
      <w:rPr>
        <w:rFonts w:ascii="Symbol" w:hAnsi="Symbol" w:hint="default"/>
        <w:color w:val="auto"/>
      </w:rPr>
    </w:lvl>
    <w:lvl w:ilvl="1">
      <w:start w:val="1"/>
      <w:numFmt w:val="bullet"/>
      <w:lvlText w:val=""/>
      <w:lvlJc w:val="left"/>
      <w:pPr>
        <w:tabs>
          <w:tab w:val="num" w:pos="778"/>
        </w:tabs>
        <w:ind w:left="778" w:hanging="389"/>
      </w:pPr>
      <w:rPr>
        <w:rFonts w:ascii="Symbol" w:hAnsi="Symbol" w:hint="default"/>
        <w:color w:val="auto"/>
      </w:rPr>
    </w:lvl>
    <w:lvl w:ilvl="2">
      <w:start w:val="1"/>
      <w:numFmt w:val="bullet"/>
      <w:lvlText w:val=""/>
      <w:lvlJc w:val="left"/>
      <w:pPr>
        <w:tabs>
          <w:tab w:val="num" w:pos="1167"/>
        </w:tabs>
        <w:ind w:left="1167" w:hanging="389"/>
      </w:pPr>
      <w:rPr>
        <w:rFonts w:ascii="Symbol" w:hAnsi="Symbol" w:hint="default"/>
        <w:color w:val="auto"/>
      </w:rPr>
    </w:lvl>
    <w:lvl w:ilvl="3">
      <w:start w:val="1"/>
      <w:numFmt w:val="bullet"/>
      <w:lvlText w:val=""/>
      <w:lvlJc w:val="left"/>
      <w:pPr>
        <w:tabs>
          <w:tab w:val="num" w:pos="1556"/>
        </w:tabs>
        <w:ind w:left="1556" w:hanging="389"/>
      </w:pPr>
      <w:rPr>
        <w:rFonts w:ascii="Symbol" w:hAnsi="Symbol" w:hint="default"/>
        <w:color w:val="auto"/>
      </w:rPr>
    </w:lvl>
    <w:lvl w:ilvl="4">
      <w:start w:val="1"/>
      <w:numFmt w:val="bullet"/>
      <w:lvlText w:val=""/>
      <w:lvlJc w:val="left"/>
      <w:pPr>
        <w:tabs>
          <w:tab w:val="num" w:pos="1945"/>
        </w:tabs>
        <w:ind w:left="1945" w:hanging="389"/>
      </w:pPr>
      <w:rPr>
        <w:rFonts w:ascii="Symbol" w:hAnsi="Symbol" w:hint="default"/>
        <w:color w:val="auto"/>
      </w:rPr>
    </w:lvl>
    <w:lvl w:ilvl="5">
      <w:start w:val="1"/>
      <w:numFmt w:val="bullet"/>
      <w:lvlText w:val=""/>
      <w:lvlJc w:val="left"/>
      <w:pPr>
        <w:tabs>
          <w:tab w:val="num" w:pos="2334"/>
        </w:tabs>
        <w:ind w:left="2334" w:hanging="389"/>
      </w:pPr>
      <w:rPr>
        <w:rFonts w:ascii="Symbol" w:hAnsi="Symbol" w:hint="default"/>
        <w:color w:val="auto"/>
      </w:rPr>
    </w:lvl>
    <w:lvl w:ilvl="6">
      <w:start w:val="1"/>
      <w:numFmt w:val="bullet"/>
      <w:lvlText w:val=""/>
      <w:lvlJc w:val="left"/>
      <w:pPr>
        <w:tabs>
          <w:tab w:val="num" w:pos="2723"/>
        </w:tabs>
        <w:ind w:left="2723" w:hanging="389"/>
      </w:pPr>
      <w:rPr>
        <w:rFonts w:ascii="Symbol" w:hAnsi="Symbol" w:hint="default"/>
        <w:color w:val="auto"/>
      </w:rPr>
    </w:lvl>
    <w:lvl w:ilvl="7">
      <w:start w:val="1"/>
      <w:numFmt w:val="bullet"/>
      <w:lvlText w:val=""/>
      <w:lvlJc w:val="left"/>
      <w:pPr>
        <w:tabs>
          <w:tab w:val="num" w:pos="3112"/>
        </w:tabs>
        <w:ind w:left="3112" w:hanging="389"/>
      </w:pPr>
      <w:rPr>
        <w:rFonts w:ascii="Symbol" w:hAnsi="Symbol" w:hint="default"/>
        <w:color w:val="auto"/>
      </w:rPr>
    </w:lvl>
    <w:lvl w:ilvl="8">
      <w:start w:val="1"/>
      <w:numFmt w:val="bullet"/>
      <w:lvlText w:val=""/>
      <w:lvlJc w:val="left"/>
      <w:pPr>
        <w:tabs>
          <w:tab w:val="num" w:pos="3501"/>
        </w:tabs>
        <w:ind w:left="3501" w:hanging="389"/>
      </w:pPr>
      <w:rPr>
        <w:rFonts w:ascii="Symbol" w:hAnsi="Symbol" w:hint="default"/>
        <w:color w:val="auto"/>
      </w:rPr>
    </w:lvl>
  </w:abstractNum>
  <w:num w:numId="1" w16cid:durableId="1581868864">
    <w:abstractNumId w:val="7"/>
  </w:num>
  <w:num w:numId="2" w16cid:durableId="813065809">
    <w:abstractNumId w:val="5"/>
  </w:num>
  <w:num w:numId="3" w16cid:durableId="391662722">
    <w:abstractNumId w:val="4"/>
  </w:num>
  <w:num w:numId="4" w16cid:durableId="1847401570">
    <w:abstractNumId w:val="11"/>
  </w:num>
  <w:num w:numId="5" w16cid:durableId="770004633">
    <w:abstractNumId w:val="8"/>
  </w:num>
  <w:num w:numId="6" w16cid:durableId="1017806198">
    <w:abstractNumId w:val="12"/>
  </w:num>
  <w:num w:numId="7" w16cid:durableId="225532331">
    <w:abstractNumId w:val="1"/>
  </w:num>
  <w:num w:numId="8" w16cid:durableId="1842773411">
    <w:abstractNumId w:val="0"/>
  </w:num>
  <w:num w:numId="9" w16cid:durableId="1324433702">
    <w:abstractNumId w:val="14"/>
  </w:num>
  <w:num w:numId="10" w16cid:durableId="1388528571">
    <w:abstractNumId w:val="15"/>
  </w:num>
  <w:num w:numId="11" w16cid:durableId="1698968685">
    <w:abstractNumId w:val="2"/>
  </w:num>
  <w:num w:numId="12" w16cid:durableId="1823304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9373168">
    <w:abstractNumId w:val="17"/>
  </w:num>
  <w:num w:numId="14" w16cid:durableId="1474714073">
    <w:abstractNumId w:val="10"/>
  </w:num>
  <w:num w:numId="15" w16cid:durableId="626280467">
    <w:abstractNumId w:val="16"/>
  </w:num>
  <w:num w:numId="16" w16cid:durableId="1809009754">
    <w:abstractNumId w:val="3"/>
  </w:num>
  <w:num w:numId="17" w16cid:durableId="16093151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587591">
    <w:abstractNumId w:val="6"/>
  </w:num>
  <w:num w:numId="19" w16cid:durableId="2018073377">
    <w:abstractNumId w:val="13"/>
  </w:num>
  <w:num w:numId="20" w16cid:durableId="17952442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DB8"/>
    <w:rsid w:val="00002742"/>
    <w:rsid w:val="00012621"/>
    <w:rsid w:val="0001744B"/>
    <w:rsid w:val="000353A4"/>
    <w:rsid w:val="0004791D"/>
    <w:rsid w:val="00051C70"/>
    <w:rsid w:val="000576E4"/>
    <w:rsid w:val="00067249"/>
    <w:rsid w:val="000941E5"/>
    <w:rsid w:val="00097BAC"/>
    <w:rsid w:val="000A0B55"/>
    <w:rsid w:val="000A48D5"/>
    <w:rsid w:val="000A7EDC"/>
    <w:rsid w:val="000B273B"/>
    <w:rsid w:val="000C08E9"/>
    <w:rsid w:val="000C2D21"/>
    <w:rsid w:val="000D4A92"/>
    <w:rsid w:val="000E0F9C"/>
    <w:rsid w:val="000F4B41"/>
    <w:rsid w:val="000F5701"/>
    <w:rsid w:val="000F78DF"/>
    <w:rsid w:val="00103677"/>
    <w:rsid w:val="0011488A"/>
    <w:rsid w:val="00131EA4"/>
    <w:rsid w:val="00136B91"/>
    <w:rsid w:val="0014028A"/>
    <w:rsid w:val="00143BCA"/>
    <w:rsid w:val="00151156"/>
    <w:rsid w:val="0016044D"/>
    <w:rsid w:val="001734B9"/>
    <w:rsid w:val="001A28B5"/>
    <w:rsid w:val="001A3762"/>
    <w:rsid w:val="001A4BC3"/>
    <w:rsid w:val="001A54CA"/>
    <w:rsid w:val="001B6045"/>
    <w:rsid w:val="001B7E0F"/>
    <w:rsid w:val="001C405C"/>
    <w:rsid w:val="001E3440"/>
    <w:rsid w:val="001E61C7"/>
    <w:rsid w:val="001F731E"/>
    <w:rsid w:val="002038A4"/>
    <w:rsid w:val="00213FBC"/>
    <w:rsid w:val="002214DA"/>
    <w:rsid w:val="00226B76"/>
    <w:rsid w:val="002270F5"/>
    <w:rsid w:val="002346D0"/>
    <w:rsid w:val="00241255"/>
    <w:rsid w:val="00250603"/>
    <w:rsid w:val="0028511D"/>
    <w:rsid w:val="00295D99"/>
    <w:rsid w:val="00297424"/>
    <w:rsid w:val="002A2BE1"/>
    <w:rsid w:val="002A65C7"/>
    <w:rsid w:val="002B1469"/>
    <w:rsid w:val="002C4EFC"/>
    <w:rsid w:val="002D2833"/>
    <w:rsid w:val="002E5114"/>
    <w:rsid w:val="002F6EBC"/>
    <w:rsid w:val="00306483"/>
    <w:rsid w:val="003223D9"/>
    <w:rsid w:val="00324B2E"/>
    <w:rsid w:val="0034020D"/>
    <w:rsid w:val="00340B4E"/>
    <w:rsid w:val="0034413C"/>
    <w:rsid w:val="00351CBE"/>
    <w:rsid w:val="003542C8"/>
    <w:rsid w:val="003569AA"/>
    <w:rsid w:val="0036303C"/>
    <w:rsid w:val="0036481B"/>
    <w:rsid w:val="00370759"/>
    <w:rsid w:val="00373705"/>
    <w:rsid w:val="00373FE5"/>
    <w:rsid w:val="00393059"/>
    <w:rsid w:val="00397179"/>
    <w:rsid w:val="003A100D"/>
    <w:rsid w:val="003C0D07"/>
    <w:rsid w:val="003C278E"/>
    <w:rsid w:val="003C5E68"/>
    <w:rsid w:val="003D3A40"/>
    <w:rsid w:val="003E1B74"/>
    <w:rsid w:val="003E6722"/>
    <w:rsid w:val="003F3E36"/>
    <w:rsid w:val="00401918"/>
    <w:rsid w:val="00403C4E"/>
    <w:rsid w:val="00405F9F"/>
    <w:rsid w:val="00414F10"/>
    <w:rsid w:val="00426DDB"/>
    <w:rsid w:val="00443780"/>
    <w:rsid w:val="00444F31"/>
    <w:rsid w:val="004471B1"/>
    <w:rsid w:val="00450129"/>
    <w:rsid w:val="004524DC"/>
    <w:rsid w:val="00453B69"/>
    <w:rsid w:val="00456F26"/>
    <w:rsid w:val="004673B9"/>
    <w:rsid w:val="004723E8"/>
    <w:rsid w:val="0047573B"/>
    <w:rsid w:val="00477DDF"/>
    <w:rsid w:val="00480256"/>
    <w:rsid w:val="00482257"/>
    <w:rsid w:val="00483282"/>
    <w:rsid w:val="00497FDB"/>
    <w:rsid w:val="004B58E9"/>
    <w:rsid w:val="004C0C23"/>
    <w:rsid w:val="004C61BF"/>
    <w:rsid w:val="004D1E55"/>
    <w:rsid w:val="004F606E"/>
    <w:rsid w:val="004F665E"/>
    <w:rsid w:val="004F687C"/>
    <w:rsid w:val="00502FCC"/>
    <w:rsid w:val="00504FCA"/>
    <w:rsid w:val="00506D0C"/>
    <w:rsid w:val="00515733"/>
    <w:rsid w:val="00516859"/>
    <w:rsid w:val="005239A6"/>
    <w:rsid w:val="00523BB4"/>
    <w:rsid w:val="00524827"/>
    <w:rsid w:val="00533B27"/>
    <w:rsid w:val="00542EE4"/>
    <w:rsid w:val="00565F0A"/>
    <w:rsid w:val="0057237A"/>
    <w:rsid w:val="005A41ED"/>
    <w:rsid w:val="005B0C3E"/>
    <w:rsid w:val="005B1248"/>
    <w:rsid w:val="005B4AD6"/>
    <w:rsid w:val="005B5783"/>
    <w:rsid w:val="005C1974"/>
    <w:rsid w:val="005C1D2B"/>
    <w:rsid w:val="005E4259"/>
    <w:rsid w:val="005F0E46"/>
    <w:rsid w:val="005F4402"/>
    <w:rsid w:val="00606D8F"/>
    <w:rsid w:val="00611973"/>
    <w:rsid w:val="00615FD6"/>
    <w:rsid w:val="00616F9C"/>
    <w:rsid w:val="00640006"/>
    <w:rsid w:val="00640AC7"/>
    <w:rsid w:val="006415A4"/>
    <w:rsid w:val="00645D5B"/>
    <w:rsid w:val="006471A8"/>
    <w:rsid w:val="00647C9B"/>
    <w:rsid w:val="00651E8A"/>
    <w:rsid w:val="006646DA"/>
    <w:rsid w:val="0066642B"/>
    <w:rsid w:val="0068020F"/>
    <w:rsid w:val="0068059B"/>
    <w:rsid w:val="00686D09"/>
    <w:rsid w:val="00687029"/>
    <w:rsid w:val="00691785"/>
    <w:rsid w:val="006921CD"/>
    <w:rsid w:val="006A39F8"/>
    <w:rsid w:val="006B0797"/>
    <w:rsid w:val="006E32E8"/>
    <w:rsid w:val="006F0F80"/>
    <w:rsid w:val="00725AA9"/>
    <w:rsid w:val="00726146"/>
    <w:rsid w:val="00727F9A"/>
    <w:rsid w:val="00737AFA"/>
    <w:rsid w:val="00752B9D"/>
    <w:rsid w:val="00754862"/>
    <w:rsid w:val="00754865"/>
    <w:rsid w:val="00757812"/>
    <w:rsid w:val="00770D90"/>
    <w:rsid w:val="00774A55"/>
    <w:rsid w:val="007768CF"/>
    <w:rsid w:val="00783699"/>
    <w:rsid w:val="0078783A"/>
    <w:rsid w:val="007B42C1"/>
    <w:rsid w:val="007C0FD2"/>
    <w:rsid w:val="007C61B8"/>
    <w:rsid w:val="007D0618"/>
    <w:rsid w:val="007F7BD3"/>
    <w:rsid w:val="00800FD7"/>
    <w:rsid w:val="00821A20"/>
    <w:rsid w:val="00825206"/>
    <w:rsid w:val="008325AC"/>
    <w:rsid w:val="008359F9"/>
    <w:rsid w:val="0084169A"/>
    <w:rsid w:val="00845BB2"/>
    <w:rsid w:val="0084629E"/>
    <w:rsid w:val="0084686B"/>
    <w:rsid w:val="0085035A"/>
    <w:rsid w:val="008552EE"/>
    <w:rsid w:val="008575C0"/>
    <w:rsid w:val="00861A9C"/>
    <w:rsid w:val="008758AB"/>
    <w:rsid w:val="00884FD2"/>
    <w:rsid w:val="00896A64"/>
    <w:rsid w:val="00896BA8"/>
    <w:rsid w:val="008A4CA3"/>
    <w:rsid w:val="008B6960"/>
    <w:rsid w:val="008B707C"/>
    <w:rsid w:val="008D23F6"/>
    <w:rsid w:val="008E0D07"/>
    <w:rsid w:val="008F043A"/>
    <w:rsid w:val="008F4C86"/>
    <w:rsid w:val="009134F2"/>
    <w:rsid w:val="00940D6F"/>
    <w:rsid w:val="0094109E"/>
    <w:rsid w:val="00953473"/>
    <w:rsid w:val="009626DA"/>
    <w:rsid w:val="00963E48"/>
    <w:rsid w:val="009702BC"/>
    <w:rsid w:val="0097568B"/>
    <w:rsid w:val="00984AB9"/>
    <w:rsid w:val="00987B2B"/>
    <w:rsid w:val="00997D0D"/>
    <w:rsid w:val="009A2C53"/>
    <w:rsid w:val="009B6AD3"/>
    <w:rsid w:val="009C19D7"/>
    <w:rsid w:val="009C1B93"/>
    <w:rsid w:val="009C5285"/>
    <w:rsid w:val="009D3842"/>
    <w:rsid w:val="009E52BB"/>
    <w:rsid w:val="009F0688"/>
    <w:rsid w:val="00A12F0F"/>
    <w:rsid w:val="00A145A9"/>
    <w:rsid w:val="00A3760B"/>
    <w:rsid w:val="00A46327"/>
    <w:rsid w:val="00A517C6"/>
    <w:rsid w:val="00A53C2C"/>
    <w:rsid w:val="00A57808"/>
    <w:rsid w:val="00A61A4A"/>
    <w:rsid w:val="00A658DA"/>
    <w:rsid w:val="00A6722E"/>
    <w:rsid w:val="00A83A84"/>
    <w:rsid w:val="00A84EFF"/>
    <w:rsid w:val="00A8735F"/>
    <w:rsid w:val="00A90E29"/>
    <w:rsid w:val="00A92B36"/>
    <w:rsid w:val="00AA1316"/>
    <w:rsid w:val="00AA2751"/>
    <w:rsid w:val="00AB3C02"/>
    <w:rsid w:val="00AD75B6"/>
    <w:rsid w:val="00AE517A"/>
    <w:rsid w:val="00AE7349"/>
    <w:rsid w:val="00AF6958"/>
    <w:rsid w:val="00B01BF9"/>
    <w:rsid w:val="00B15BD5"/>
    <w:rsid w:val="00B16591"/>
    <w:rsid w:val="00B351C6"/>
    <w:rsid w:val="00B405F6"/>
    <w:rsid w:val="00B47A44"/>
    <w:rsid w:val="00B71CC9"/>
    <w:rsid w:val="00B739F3"/>
    <w:rsid w:val="00B843C4"/>
    <w:rsid w:val="00B94164"/>
    <w:rsid w:val="00B97A1E"/>
    <w:rsid w:val="00BA1EEB"/>
    <w:rsid w:val="00BB0A4A"/>
    <w:rsid w:val="00BB3598"/>
    <w:rsid w:val="00BB4707"/>
    <w:rsid w:val="00BE0995"/>
    <w:rsid w:val="00BE2BB1"/>
    <w:rsid w:val="00BE58D6"/>
    <w:rsid w:val="00BF3995"/>
    <w:rsid w:val="00C00924"/>
    <w:rsid w:val="00C0495F"/>
    <w:rsid w:val="00C1219E"/>
    <w:rsid w:val="00C33693"/>
    <w:rsid w:val="00C33CD0"/>
    <w:rsid w:val="00C36A43"/>
    <w:rsid w:val="00C43823"/>
    <w:rsid w:val="00C5442D"/>
    <w:rsid w:val="00C76FA8"/>
    <w:rsid w:val="00C81ED0"/>
    <w:rsid w:val="00C87386"/>
    <w:rsid w:val="00C93FE0"/>
    <w:rsid w:val="00C953C0"/>
    <w:rsid w:val="00CA4652"/>
    <w:rsid w:val="00CB15B9"/>
    <w:rsid w:val="00CB3FCB"/>
    <w:rsid w:val="00CB4395"/>
    <w:rsid w:val="00CC5206"/>
    <w:rsid w:val="00CD049A"/>
    <w:rsid w:val="00CD35C6"/>
    <w:rsid w:val="00CE4F03"/>
    <w:rsid w:val="00CE6B8C"/>
    <w:rsid w:val="00CF1732"/>
    <w:rsid w:val="00CF3F28"/>
    <w:rsid w:val="00D02944"/>
    <w:rsid w:val="00D06D62"/>
    <w:rsid w:val="00D1153C"/>
    <w:rsid w:val="00D11A5C"/>
    <w:rsid w:val="00D14EBF"/>
    <w:rsid w:val="00D3720E"/>
    <w:rsid w:val="00D475FB"/>
    <w:rsid w:val="00D71684"/>
    <w:rsid w:val="00D73688"/>
    <w:rsid w:val="00D835B6"/>
    <w:rsid w:val="00D84AC6"/>
    <w:rsid w:val="00D85F28"/>
    <w:rsid w:val="00D91756"/>
    <w:rsid w:val="00DA5656"/>
    <w:rsid w:val="00DC21BA"/>
    <w:rsid w:val="00DD651F"/>
    <w:rsid w:val="00DE5A9D"/>
    <w:rsid w:val="00E04059"/>
    <w:rsid w:val="00E10569"/>
    <w:rsid w:val="00E26FB8"/>
    <w:rsid w:val="00E27171"/>
    <w:rsid w:val="00E30AFC"/>
    <w:rsid w:val="00E56D16"/>
    <w:rsid w:val="00E62C07"/>
    <w:rsid w:val="00E67E69"/>
    <w:rsid w:val="00E727B9"/>
    <w:rsid w:val="00E80483"/>
    <w:rsid w:val="00E95192"/>
    <w:rsid w:val="00EA1EB6"/>
    <w:rsid w:val="00EA2D99"/>
    <w:rsid w:val="00EC12EE"/>
    <w:rsid w:val="00EC43F7"/>
    <w:rsid w:val="00EC4674"/>
    <w:rsid w:val="00ED0368"/>
    <w:rsid w:val="00EE0822"/>
    <w:rsid w:val="00EF7441"/>
    <w:rsid w:val="00F12DEE"/>
    <w:rsid w:val="00F2339E"/>
    <w:rsid w:val="00F25883"/>
    <w:rsid w:val="00F27443"/>
    <w:rsid w:val="00F37401"/>
    <w:rsid w:val="00F6475E"/>
    <w:rsid w:val="00F6490E"/>
    <w:rsid w:val="00F80DB8"/>
    <w:rsid w:val="00F92B8F"/>
    <w:rsid w:val="00F9460D"/>
    <w:rsid w:val="00F95C19"/>
    <w:rsid w:val="00FA4376"/>
    <w:rsid w:val="00FB7019"/>
    <w:rsid w:val="00FD0B76"/>
    <w:rsid w:val="00FF455F"/>
    <w:rsid w:val="00FF4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9B53D4D"/>
  <w15:chartTrackingRefBased/>
  <w15:docId w15:val="{6ACA36A7-5DD0-9248-BD28-8A054300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03"/>
    <w:pPr>
      <w:jc w:val="left"/>
    </w:pPr>
    <w:rPr>
      <w:rFonts w:ascii="Source Sans Pro" w:hAnsi="Source Sans Pro"/>
      <w:color w:val="000000" w:themeColor="text1"/>
    </w:rPr>
  </w:style>
  <w:style w:type="paragraph" w:styleId="Heading1">
    <w:name w:val="heading 1"/>
    <w:next w:val="Normal"/>
    <w:link w:val="Heading1Char"/>
    <w:uiPriority w:val="9"/>
    <w:qFormat/>
    <w:rsid w:val="007B42C1"/>
    <w:pPr>
      <w:shd w:val="clear" w:color="auto" w:fill="00689B" w:themeFill="accent1"/>
      <w:spacing w:after="360"/>
      <w:jc w:val="left"/>
      <w:outlineLvl w:val="0"/>
    </w:pPr>
    <w:rPr>
      <w:rFonts w:ascii="Candara" w:eastAsiaTheme="majorEastAsia" w:hAnsi="Candara" w:cs="Arial"/>
      <w:b/>
      <w:caps/>
      <w:color w:val="FFFFFF" w:themeColor="background1"/>
      <w:sz w:val="48"/>
    </w:rPr>
  </w:style>
  <w:style w:type="paragraph" w:styleId="Heading2">
    <w:name w:val="heading 2"/>
    <w:basedOn w:val="Normal"/>
    <w:link w:val="Heading2Char"/>
    <w:uiPriority w:val="9"/>
    <w:qFormat/>
    <w:rsid w:val="006B0797"/>
    <w:pPr>
      <w:keepNext/>
      <w:keepLines/>
      <w:spacing w:before="160" w:after="0"/>
      <w:contextualSpacing/>
      <w:outlineLvl w:val="1"/>
    </w:pPr>
    <w:rPr>
      <w:rFonts w:ascii="Candara" w:eastAsiaTheme="majorEastAsia" w:hAnsi="Candara" w:cs="Times New Roman (Headings CS)"/>
      <w:b/>
      <w:caps/>
      <w:color w:val="00689B" w:themeColor="accent1"/>
      <w:sz w:val="32"/>
      <w:szCs w:val="26"/>
    </w:rPr>
  </w:style>
  <w:style w:type="paragraph" w:styleId="Heading3">
    <w:name w:val="heading 3"/>
    <w:basedOn w:val="Normal"/>
    <w:link w:val="Heading3Char"/>
    <w:uiPriority w:val="9"/>
    <w:unhideWhenUsed/>
    <w:qFormat/>
    <w:rsid w:val="006B0797"/>
    <w:pPr>
      <w:keepNext/>
      <w:keepLines/>
      <w:spacing w:before="160" w:after="80"/>
      <w:contextualSpacing/>
      <w:outlineLvl w:val="2"/>
    </w:pPr>
    <w:rPr>
      <w:rFonts w:ascii="Candara" w:eastAsiaTheme="majorEastAsia" w:hAnsi="Candara" w:cstheme="majorBidi"/>
      <w:color w:val="00689B" w:themeColor="accent1"/>
      <w:sz w:val="28"/>
      <w:szCs w:val="24"/>
    </w:rPr>
  </w:style>
  <w:style w:type="paragraph" w:styleId="Heading4">
    <w:name w:val="heading 4"/>
    <w:basedOn w:val="Normal"/>
    <w:link w:val="Heading4Char"/>
    <w:uiPriority w:val="9"/>
    <w:semiHidden/>
    <w:unhideWhenUsed/>
    <w:qFormat/>
    <w:rsid w:val="00BB3598"/>
    <w:pPr>
      <w:keepNext/>
      <w:keepLines/>
      <w:spacing w:before="40" w:after="240"/>
      <w:contextualSpacing/>
      <w:jc w:val="center"/>
      <w:outlineLvl w:val="3"/>
    </w:pPr>
    <w:rPr>
      <w:rFonts w:asciiTheme="majorHAnsi" w:eastAsiaTheme="majorEastAsia" w:hAnsiTheme="majorHAnsi" w:cstheme="majorBidi"/>
      <w:b/>
      <w:iCs/>
      <w:sz w:val="36"/>
    </w:rPr>
  </w:style>
  <w:style w:type="paragraph" w:styleId="Heading5">
    <w:name w:val="heading 5"/>
    <w:basedOn w:val="Normal"/>
    <w:link w:val="Heading5Char"/>
    <w:uiPriority w:val="9"/>
    <w:semiHidden/>
    <w:unhideWhenUsed/>
    <w:qFormat/>
    <w:rsid w:val="00BB3598"/>
    <w:pPr>
      <w:keepNext/>
      <w:keepLines/>
      <w:spacing w:before="40" w:after="240"/>
      <w:contextualSpacing/>
      <w:jc w:val="center"/>
      <w:outlineLvl w:val="4"/>
    </w:pPr>
    <w:rPr>
      <w:rFonts w:asciiTheme="majorHAnsi" w:eastAsiaTheme="majorEastAsia" w:hAnsiTheme="majorHAnsi" w:cstheme="majorBidi"/>
      <w:b/>
      <w:i/>
      <w:sz w:val="36"/>
    </w:rPr>
  </w:style>
  <w:style w:type="paragraph" w:styleId="Heading6">
    <w:name w:val="heading 6"/>
    <w:basedOn w:val="Normal"/>
    <w:next w:val="Normal"/>
    <w:link w:val="Heading6Char"/>
    <w:uiPriority w:val="9"/>
    <w:semiHidden/>
    <w:unhideWhenUsed/>
    <w:qFormat/>
    <w:rsid w:val="00BB3598"/>
    <w:pPr>
      <w:keepNext/>
      <w:keepLines/>
      <w:spacing w:before="40" w:after="240"/>
      <w:contextualSpacing/>
      <w:jc w:val="center"/>
      <w:outlineLvl w:val="5"/>
    </w:pPr>
    <w:rPr>
      <w:rFonts w:asciiTheme="majorHAnsi" w:eastAsiaTheme="majorEastAsia" w:hAnsiTheme="majorHAnsi" w:cstheme="majorBidi"/>
      <w:sz w:val="36"/>
    </w:rPr>
  </w:style>
  <w:style w:type="paragraph" w:styleId="Heading7">
    <w:name w:val="heading 7"/>
    <w:basedOn w:val="Normal"/>
    <w:link w:val="Heading7Char"/>
    <w:uiPriority w:val="9"/>
    <w:semiHidden/>
    <w:unhideWhenUsed/>
    <w:qFormat/>
    <w:rsid w:val="00BB3598"/>
    <w:pPr>
      <w:keepNext/>
      <w:keepLines/>
      <w:spacing w:before="40" w:after="240"/>
      <w:contextualSpacing/>
      <w:jc w:val="center"/>
      <w:outlineLvl w:val="6"/>
    </w:pPr>
    <w:rPr>
      <w:rFonts w:asciiTheme="majorHAnsi" w:eastAsiaTheme="majorEastAsia" w:hAnsiTheme="majorHAnsi" w:cstheme="majorBidi"/>
      <w:i/>
      <w:iCs/>
      <w:sz w:val="36"/>
    </w:rPr>
  </w:style>
  <w:style w:type="paragraph" w:styleId="Heading8">
    <w:name w:val="heading 8"/>
    <w:basedOn w:val="Normal"/>
    <w:link w:val="Heading8Char"/>
    <w:uiPriority w:val="9"/>
    <w:semiHidden/>
    <w:unhideWhenUsed/>
    <w:qFormat/>
    <w:rsid w:val="00BB3598"/>
    <w:pPr>
      <w:keepNext/>
      <w:keepLines/>
      <w:spacing w:before="40" w:after="240"/>
      <w:contextualSpacing/>
      <w:jc w:val="center"/>
      <w:outlineLvl w:val="7"/>
    </w:pPr>
    <w:rPr>
      <w:rFonts w:asciiTheme="majorHAnsi" w:eastAsiaTheme="majorEastAsia" w:hAnsiTheme="majorHAnsi" w:cstheme="majorBidi"/>
      <w:sz w:val="30"/>
      <w:szCs w:val="21"/>
    </w:rPr>
  </w:style>
  <w:style w:type="paragraph" w:styleId="Heading9">
    <w:name w:val="heading 9"/>
    <w:basedOn w:val="Normal"/>
    <w:link w:val="Heading9Char"/>
    <w:uiPriority w:val="9"/>
    <w:semiHidden/>
    <w:unhideWhenUsed/>
    <w:qFormat/>
    <w:rsid w:val="00BB3598"/>
    <w:pPr>
      <w:keepNext/>
      <w:keepLines/>
      <w:spacing w:before="40" w:after="240"/>
      <w:contextualSpacing/>
      <w:jc w:val="center"/>
      <w:outlineLvl w:val="8"/>
    </w:pPr>
    <w:rPr>
      <w:rFonts w:asciiTheme="majorHAnsi" w:eastAsiaTheme="majorEastAsia" w:hAnsiTheme="majorHAnsi" w:cstheme="majorBidi"/>
      <w:i/>
      <w:iCs/>
      <w:color w:val="272727" w:themeColor="text1" w:themeTint="D8"/>
      <w:sz w:val="3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Heading1"/>
    <w:link w:val="TitleChar"/>
    <w:uiPriority w:val="1"/>
    <w:qFormat/>
    <w:rsid w:val="00443780"/>
    <w:pPr>
      <w:spacing w:after="2160" w:line="240" w:lineRule="auto"/>
      <w:contextualSpacing/>
      <w:jc w:val="center"/>
    </w:pPr>
    <w:rPr>
      <w:rFonts w:ascii="Candara" w:eastAsiaTheme="majorEastAsia" w:hAnsi="Candara" w:cstheme="majorBidi"/>
      <w:b/>
      <w:color w:val="00689B" w:themeColor="accent1"/>
      <w:kern w:val="28"/>
      <w:sz w:val="80"/>
      <w:szCs w:val="56"/>
    </w:rPr>
  </w:style>
  <w:style w:type="character" w:customStyle="1" w:styleId="TitleChar">
    <w:name w:val="Title Char"/>
    <w:basedOn w:val="DefaultParagraphFont"/>
    <w:link w:val="Title"/>
    <w:uiPriority w:val="1"/>
    <w:rsid w:val="00443780"/>
    <w:rPr>
      <w:rFonts w:ascii="Candara" w:eastAsiaTheme="majorEastAsia" w:hAnsi="Candara" w:cstheme="majorBidi"/>
      <w:b/>
      <w:color w:val="00689B" w:themeColor="accent1"/>
      <w:kern w:val="28"/>
      <w:sz w:val="80"/>
      <w:szCs w:val="56"/>
    </w:rPr>
  </w:style>
  <w:style w:type="paragraph" w:styleId="Subtitle">
    <w:name w:val="Subtitle"/>
    <w:basedOn w:val="Normal"/>
    <w:link w:val="SubtitleChar"/>
    <w:uiPriority w:val="11"/>
    <w:qFormat/>
    <w:rsid w:val="00DE5A9D"/>
    <w:pPr>
      <w:numPr>
        <w:ilvl w:val="1"/>
      </w:numPr>
      <w:tabs>
        <w:tab w:val="center" w:pos="5256"/>
        <w:tab w:val="left" w:pos="6817"/>
      </w:tabs>
      <w:spacing w:after="240"/>
      <w:contextualSpacing/>
    </w:pPr>
    <w:rPr>
      <w:rFonts w:ascii="Candara" w:eastAsiaTheme="majorEastAsia" w:hAnsi="Candara" w:cs="Arial"/>
      <w:b/>
      <w:caps/>
      <w:color w:val="00689B" w:themeColor="accent1"/>
      <w:sz w:val="48"/>
    </w:rPr>
  </w:style>
  <w:style w:type="character" w:customStyle="1" w:styleId="SubtitleChar">
    <w:name w:val="Subtitle Char"/>
    <w:basedOn w:val="DefaultParagraphFont"/>
    <w:link w:val="Subtitle"/>
    <w:uiPriority w:val="11"/>
    <w:rsid w:val="00DE5A9D"/>
    <w:rPr>
      <w:rFonts w:ascii="Candara" w:eastAsiaTheme="majorEastAsia" w:hAnsi="Candara" w:cs="Arial"/>
      <w:b/>
      <w:caps/>
      <w:color w:val="00689B" w:themeColor="accent1"/>
      <w:sz w:val="48"/>
    </w:rPr>
  </w:style>
  <w:style w:type="character" w:customStyle="1" w:styleId="Heading1Char">
    <w:name w:val="Heading 1 Char"/>
    <w:basedOn w:val="DefaultParagraphFont"/>
    <w:link w:val="Heading1"/>
    <w:uiPriority w:val="9"/>
    <w:rsid w:val="007B42C1"/>
    <w:rPr>
      <w:rFonts w:ascii="Candara" w:eastAsiaTheme="majorEastAsia" w:hAnsi="Candara" w:cs="Arial"/>
      <w:b/>
      <w:caps/>
      <w:color w:val="FFFFFF" w:themeColor="background1"/>
      <w:sz w:val="48"/>
      <w:shd w:val="clear" w:color="auto" w:fill="00689B" w:themeFill="accent1"/>
    </w:rPr>
  </w:style>
  <w:style w:type="character" w:customStyle="1" w:styleId="Heading2Char">
    <w:name w:val="Heading 2 Char"/>
    <w:basedOn w:val="DefaultParagraphFont"/>
    <w:link w:val="Heading2"/>
    <w:uiPriority w:val="9"/>
    <w:rsid w:val="006B0797"/>
    <w:rPr>
      <w:rFonts w:ascii="Candara" w:eastAsiaTheme="majorEastAsia" w:hAnsi="Candara" w:cs="Times New Roman (Headings CS)"/>
      <w:b/>
      <w:caps/>
      <w:color w:val="00689B" w:themeColor="accent1"/>
      <w:sz w:val="32"/>
      <w:szCs w:val="26"/>
    </w:rPr>
  </w:style>
  <w:style w:type="character" w:customStyle="1" w:styleId="Heading3Char">
    <w:name w:val="Heading 3 Char"/>
    <w:basedOn w:val="DefaultParagraphFont"/>
    <w:link w:val="Heading3"/>
    <w:uiPriority w:val="9"/>
    <w:rsid w:val="006B0797"/>
    <w:rPr>
      <w:rFonts w:ascii="Candara" w:eastAsiaTheme="majorEastAsia" w:hAnsi="Candara" w:cstheme="majorBidi"/>
      <w:color w:val="00689B" w:themeColor="accent1"/>
      <w:sz w:val="28"/>
      <w:szCs w:val="24"/>
    </w:rPr>
  </w:style>
  <w:style w:type="character" w:customStyle="1" w:styleId="Heading4Char">
    <w:name w:val="Heading 4 Char"/>
    <w:basedOn w:val="DefaultParagraphFont"/>
    <w:link w:val="Heading4"/>
    <w:uiPriority w:val="9"/>
    <w:semiHidden/>
    <w:rsid w:val="00BB3598"/>
    <w:rPr>
      <w:rFonts w:asciiTheme="majorHAnsi" w:eastAsiaTheme="majorEastAsia" w:hAnsiTheme="majorHAnsi" w:cstheme="majorBidi"/>
      <w:b/>
      <w:iCs/>
      <w:sz w:val="36"/>
    </w:rPr>
  </w:style>
  <w:style w:type="character" w:customStyle="1" w:styleId="Heading5Char">
    <w:name w:val="Heading 5 Char"/>
    <w:basedOn w:val="DefaultParagraphFont"/>
    <w:link w:val="Heading5"/>
    <w:uiPriority w:val="9"/>
    <w:semiHidden/>
    <w:rsid w:val="00BB3598"/>
    <w:rPr>
      <w:rFonts w:asciiTheme="majorHAnsi" w:eastAsiaTheme="majorEastAsia" w:hAnsiTheme="majorHAnsi" w:cstheme="majorBidi"/>
      <w:b/>
      <w:i/>
      <w:sz w:val="36"/>
    </w:rPr>
  </w:style>
  <w:style w:type="character" w:customStyle="1" w:styleId="Heading6Char">
    <w:name w:val="Heading 6 Char"/>
    <w:basedOn w:val="DefaultParagraphFont"/>
    <w:link w:val="Heading6"/>
    <w:uiPriority w:val="9"/>
    <w:semiHidden/>
    <w:rsid w:val="00BB3598"/>
    <w:rPr>
      <w:rFonts w:asciiTheme="majorHAnsi" w:eastAsiaTheme="majorEastAsia" w:hAnsiTheme="majorHAnsi" w:cstheme="majorBidi"/>
      <w:sz w:val="36"/>
    </w:rPr>
  </w:style>
  <w:style w:type="character" w:customStyle="1" w:styleId="Heading7Char">
    <w:name w:val="Heading 7 Char"/>
    <w:basedOn w:val="DefaultParagraphFont"/>
    <w:link w:val="Heading7"/>
    <w:uiPriority w:val="9"/>
    <w:semiHidden/>
    <w:rsid w:val="00BB3598"/>
    <w:rPr>
      <w:rFonts w:asciiTheme="majorHAnsi" w:eastAsiaTheme="majorEastAsia" w:hAnsiTheme="majorHAnsi" w:cstheme="majorBidi"/>
      <w:i/>
      <w:iCs/>
      <w:sz w:val="36"/>
    </w:rPr>
  </w:style>
  <w:style w:type="character" w:customStyle="1" w:styleId="Heading8Char">
    <w:name w:val="Heading 8 Char"/>
    <w:basedOn w:val="DefaultParagraphFont"/>
    <w:link w:val="Heading8"/>
    <w:uiPriority w:val="9"/>
    <w:semiHidden/>
    <w:rsid w:val="00BB3598"/>
    <w:rPr>
      <w:rFonts w:asciiTheme="majorHAnsi" w:eastAsiaTheme="majorEastAsia" w:hAnsiTheme="majorHAnsi" w:cstheme="majorBidi"/>
      <w:sz w:val="30"/>
      <w:szCs w:val="21"/>
    </w:rPr>
  </w:style>
  <w:style w:type="character" w:customStyle="1" w:styleId="Heading9Char">
    <w:name w:val="Heading 9 Char"/>
    <w:basedOn w:val="DefaultParagraphFont"/>
    <w:link w:val="Heading9"/>
    <w:uiPriority w:val="9"/>
    <w:semiHidden/>
    <w:rsid w:val="00BB3598"/>
    <w:rPr>
      <w:rFonts w:asciiTheme="majorHAnsi" w:eastAsiaTheme="majorEastAsia" w:hAnsiTheme="majorHAnsi" w:cstheme="majorBidi"/>
      <w:i/>
      <w:iCs/>
      <w:color w:val="272727" w:themeColor="text1" w:themeTint="D8"/>
      <w:sz w:val="30"/>
      <w:szCs w:val="21"/>
    </w:rPr>
  </w:style>
  <w:style w:type="character" w:styleId="Strong">
    <w:name w:val="Strong"/>
    <w:basedOn w:val="DefaultParagraphFont"/>
    <w:uiPriority w:val="12"/>
    <w:unhideWhenUsed/>
    <w:qFormat/>
    <w:rsid w:val="005F0E46"/>
    <w:rPr>
      <w:b w:val="0"/>
      <w:bCs/>
      <w:i w:val="0"/>
      <w:caps/>
      <w:smallCaps w:val="0"/>
    </w:rPr>
  </w:style>
  <w:style w:type="character" w:styleId="Emphasis">
    <w:name w:val="Emphasis"/>
    <w:basedOn w:val="DefaultParagraphFont"/>
    <w:uiPriority w:val="20"/>
    <w:semiHidden/>
    <w:unhideWhenUsed/>
    <w:qFormat/>
    <w:rsid w:val="005F0E46"/>
    <w:rPr>
      <w:b/>
      <w:iCs/>
    </w:rPr>
  </w:style>
  <w:style w:type="character" w:styleId="IntenseEmphasis">
    <w:name w:val="Intense Emphasis"/>
    <w:basedOn w:val="DefaultParagraphFont"/>
    <w:uiPriority w:val="21"/>
    <w:semiHidden/>
    <w:unhideWhenUsed/>
    <w:qFormat/>
    <w:rsid w:val="005F0E46"/>
    <w:rPr>
      <w:b/>
      <w:i/>
      <w:iCs/>
      <w:color w:val="262626" w:themeColor="text1" w:themeTint="D9"/>
    </w:rPr>
  </w:style>
  <w:style w:type="paragraph" w:customStyle="1" w:styleId="Image">
    <w:name w:val="Image"/>
    <w:basedOn w:val="Normal"/>
    <w:next w:val="Normal"/>
    <w:uiPriority w:val="2"/>
    <w:qFormat/>
    <w:rsid w:val="0084169A"/>
    <w:pPr>
      <w:spacing w:before="580"/>
      <w:contextualSpacing/>
      <w:jc w:val="center"/>
    </w:pPr>
    <w:rPr>
      <w:noProof/>
    </w:rPr>
  </w:style>
  <w:style w:type="paragraph" w:styleId="Header">
    <w:name w:val="header"/>
    <w:basedOn w:val="Normal"/>
    <w:link w:val="HeaderChar"/>
    <w:uiPriority w:val="99"/>
    <w:unhideWhenUsed/>
    <w:rsid w:val="001E3440"/>
    <w:pPr>
      <w:spacing w:after="0" w:line="240" w:lineRule="auto"/>
      <w:jc w:val="right"/>
    </w:pPr>
    <w:rPr>
      <w:b/>
      <w:bCs/>
      <w:i/>
      <w:iCs/>
      <w:color w:val="595959" w:themeColor="text1" w:themeTint="A6"/>
      <w:sz w:val="18"/>
    </w:rPr>
  </w:style>
  <w:style w:type="character" w:customStyle="1" w:styleId="HeaderChar">
    <w:name w:val="Header Char"/>
    <w:basedOn w:val="DefaultParagraphFont"/>
    <w:link w:val="Header"/>
    <w:uiPriority w:val="99"/>
    <w:rsid w:val="001E3440"/>
    <w:rPr>
      <w:rFonts w:ascii="Source Sans Pro" w:hAnsi="Source Sans Pro"/>
      <w:b/>
      <w:bCs/>
      <w:i/>
      <w:iCs/>
      <w:color w:val="595959" w:themeColor="text1" w:themeTint="A6"/>
      <w:sz w:val="18"/>
    </w:rPr>
  </w:style>
  <w:style w:type="paragraph" w:styleId="Footer">
    <w:name w:val="footer"/>
    <w:basedOn w:val="Normal"/>
    <w:link w:val="FooterChar"/>
    <w:uiPriority w:val="99"/>
    <w:unhideWhenUsed/>
    <w:rsid w:val="00997D0D"/>
    <w:pPr>
      <w:spacing w:after="0" w:line="240" w:lineRule="auto"/>
    </w:pPr>
  </w:style>
  <w:style w:type="character" w:customStyle="1" w:styleId="FooterChar">
    <w:name w:val="Footer Char"/>
    <w:basedOn w:val="DefaultParagraphFont"/>
    <w:link w:val="Footer"/>
    <w:uiPriority w:val="99"/>
    <w:rsid w:val="00997D0D"/>
  </w:style>
  <w:style w:type="paragraph" w:customStyle="1" w:styleId="Author">
    <w:name w:val="Author"/>
    <w:basedOn w:val="Normal"/>
    <w:uiPriority w:val="4"/>
    <w:qFormat/>
    <w:rsid w:val="000576E4"/>
    <w:pPr>
      <w:spacing w:before="180" w:after="600"/>
      <w:jc w:val="center"/>
    </w:pPr>
    <w:rPr>
      <w:i/>
      <w:sz w:val="30"/>
    </w:rPr>
  </w:style>
  <w:style w:type="character" w:styleId="PlaceholderText">
    <w:name w:val="Placeholder Text"/>
    <w:basedOn w:val="DefaultParagraphFont"/>
    <w:uiPriority w:val="99"/>
    <w:semiHidden/>
    <w:rsid w:val="00340B4E"/>
    <w:rPr>
      <w:color w:val="808080"/>
    </w:rPr>
  </w:style>
  <w:style w:type="paragraph" w:styleId="TOCHeading">
    <w:name w:val="TOC Heading"/>
    <w:basedOn w:val="Heading1"/>
    <w:next w:val="Normal"/>
    <w:uiPriority w:val="81"/>
    <w:rsid w:val="00CD35C6"/>
    <w:pPr>
      <w:outlineLvl w:val="9"/>
    </w:pPr>
  </w:style>
  <w:style w:type="paragraph" w:styleId="ListBullet">
    <w:name w:val="List Bullet"/>
    <w:basedOn w:val="Normal"/>
    <w:uiPriority w:val="10"/>
    <w:qFormat/>
    <w:rsid w:val="00443780"/>
    <w:pPr>
      <w:numPr>
        <w:numId w:val="15"/>
      </w:numPr>
    </w:pPr>
  </w:style>
  <w:style w:type="table" w:styleId="TableGrid">
    <w:name w:val="Table Grid"/>
    <w:basedOn w:val="TableNormal"/>
    <w:uiPriority w:val="59"/>
    <w:rsid w:val="008F0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ntentTable">
    <w:name w:val="ContentTable"/>
    <w:basedOn w:val="TableNormal"/>
    <w:uiPriority w:val="99"/>
    <w:rsid w:val="00CF1732"/>
    <w:pPr>
      <w:spacing w:after="0" w:line="240" w:lineRule="auto"/>
      <w:jc w:val="left"/>
    </w:pPr>
    <w:tblPr>
      <w:tblStyleRowBandSize w:val="1"/>
      <w:tblStyleColBandSize w:val="1"/>
      <w:tblBorders>
        <w:top w:val="single" w:sz="4" w:space="0" w:color="262626" w:themeColor="text1" w:themeTint="D9"/>
        <w:bottom w:val="single" w:sz="4" w:space="0" w:color="262626" w:themeColor="text1" w:themeTint="D9"/>
        <w:insideH w:val="single" w:sz="4" w:space="0" w:color="262626" w:themeColor="text1" w:themeTint="D9"/>
        <w:insideV w:val="single" w:sz="8" w:space="0" w:color="FFFFFF" w:themeColor="background1"/>
      </w:tblBorders>
      <w:tblCellMar>
        <w:left w:w="115" w:type="dxa"/>
        <w:right w:w="115" w:type="dxa"/>
      </w:tblCellMar>
    </w:tblPr>
    <w:tcPr>
      <w:shd w:val="clear" w:color="auto" w:fill="D9D9D9" w:themeFill="background1" w:themeFillShade="D9"/>
    </w:tcPr>
    <w:tblStylePr w:type="firstRow">
      <w:pPr>
        <w:wordWrap/>
        <w:spacing w:beforeLines="0" w:before="120" w:beforeAutospacing="0"/>
        <w:jc w:val="left"/>
      </w:pPr>
      <w:rPr>
        <w:rFonts w:asciiTheme="majorHAnsi" w:hAnsiTheme="majorHAnsi"/>
        <w:b/>
        <w:i w:val="0"/>
        <w:sz w:val="28"/>
      </w:rPr>
      <w:tblPr/>
      <w:trPr>
        <w:tblHeader/>
      </w:trPr>
      <w:tcPr>
        <w:tcBorders>
          <w:top w:val="nil"/>
          <w:left w:val="nil"/>
          <w:bottom w:val="nil"/>
          <w:right w:val="nil"/>
          <w:insideH w:val="nil"/>
          <w:insideV w:val="nil"/>
          <w:tl2br w:val="nil"/>
          <w:tr2bl w:val="nil"/>
        </w:tcBorders>
        <w:shd w:val="clear" w:color="auto" w:fill="FFFFFF" w:themeFill="background1"/>
        <w:vAlign w:val="bottom"/>
      </w:tcPr>
    </w:tblStylePr>
    <w:tblStylePr w:type="firstCol">
      <w:pPr>
        <w:wordWrap/>
        <w:ind w:leftChars="0" w:left="-115"/>
      </w:pPr>
      <w:rPr>
        <w:rFonts w:asciiTheme="majorHAnsi" w:hAnsiTheme="majorHAnsi"/>
        <w:b/>
        <w:i w:val="0"/>
        <w:color w:val="262626" w:themeColor="text1" w:themeTint="D9"/>
        <w:sz w:val="28"/>
      </w:rPr>
      <w:tblPr>
        <w:tblCellMar>
          <w:top w:w="288" w:type="dxa"/>
          <w:left w:w="115" w:type="dxa"/>
          <w:bottom w:w="259" w:type="dxa"/>
          <w:right w:w="115" w:type="dxa"/>
        </w:tblCellMar>
      </w:tblPr>
      <w:tcPr>
        <w:shd w:val="clear" w:color="auto" w:fill="FFFFFF" w:themeFill="background1"/>
        <w:tcMar>
          <w:top w:w="245" w:type="dxa"/>
          <w:left w:w="115" w:type="dxa"/>
          <w:bottom w:w="216" w:type="dxa"/>
          <w:right w:w="115" w:type="dxa"/>
        </w:tcMar>
      </w:tcPr>
    </w:tblStylePr>
    <w:tblStylePr w:type="lastCol">
      <w:tblPr/>
      <w:tcPr>
        <w:tcMar>
          <w:top w:w="0" w:type="nil"/>
          <w:left w:w="115" w:type="dxa"/>
          <w:bottom w:w="0" w:type="nil"/>
          <w:right w:w="115" w:type="dxa"/>
        </w:tcMar>
      </w:tcPr>
    </w:tblStylePr>
    <w:tblStylePr w:type="band1Vert">
      <w:tblPr>
        <w:tblCellMar>
          <w:top w:w="0" w:type="dxa"/>
          <w:left w:w="0" w:type="dxa"/>
          <w:bottom w:w="0" w:type="dxa"/>
          <w:right w:w="0" w:type="dxa"/>
        </w:tblCellMar>
      </w:tblPr>
    </w:tblStylePr>
    <w:tblStylePr w:type="band2Vert">
      <w:tblPr/>
      <w:tcPr>
        <w:tcMar>
          <w:top w:w="0" w:type="nil"/>
          <w:left w:w="86" w:type="dxa"/>
          <w:bottom w:w="0" w:type="nil"/>
          <w:right w:w="115" w:type="dxa"/>
        </w:tcMar>
      </w:tcPr>
    </w:tblStylePr>
  </w:style>
  <w:style w:type="table" w:styleId="TableGridLight">
    <w:name w:val="Grid Table Light"/>
    <w:basedOn w:val="TableNormal"/>
    <w:uiPriority w:val="40"/>
    <w:rsid w:val="00C438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1">
    <w:name w:val="toc 1"/>
    <w:basedOn w:val="Normal"/>
    <w:autoRedefine/>
    <w:uiPriority w:val="39"/>
    <w:rsid w:val="00A46327"/>
    <w:pPr>
      <w:tabs>
        <w:tab w:val="right" w:leader="dot" w:pos="10440"/>
      </w:tabs>
      <w:spacing w:after="100"/>
    </w:pPr>
    <w:rPr>
      <w:b/>
      <w:noProof/>
      <w:color w:val="00689B" w:themeColor="accent1"/>
      <w:sz w:val="20"/>
    </w:rPr>
  </w:style>
  <w:style w:type="paragraph" w:styleId="TOC2">
    <w:name w:val="toc 2"/>
    <w:basedOn w:val="Normal"/>
    <w:next w:val="Normal"/>
    <w:autoRedefine/>
    <w:uiPriority w:val="39"/>
    <w:unhideWhenUsed/>
    <w:rsid w:val="00A46327"/>
    <w:pPr>
      <w:spacing w:after="100"/>
      <w:ind w:left="220"/>
    </w:pPr>
    <w:rPr>
      <w:color w:val="00689B" w:themeColor="accent1"/>
      <w:sz w:val="20"/>
    </w:rPr>
  </w:style>
  <w:style w:type="paragraph" w:styleId="IntenseQuote">
    <w:name w:val="Intense Quote"/>
    <w:basedOn w:val="Normal"/>
    <w:next w:val="Normal"/>
    <w:link w:val="IntenseQuoteChar"/>
    <w:uiPriority w:val="30"/>
    <w:semiHidden/>
    <w:unhideWhenUsed/>
    <w:qFormat/>
    <w:rsid w:val="000941E5"/>
    <w:pPr>
      <w:spacing w:before="360" w:after="360"/>
      <w:jc w:val="center"/>
    </w:pPr>
    <w:rPr>
      <w:b/>
      <w:i/>
      <w:iCs/>
    </w:rPr>
  </w:style>
  <w:style w:type="character" w:customStyle="1" w:styleId="IntenseQuoteChar">
    <w:name w:val="Intense Quote Char"/>
    <w:basedOn w:val="DefaultParagraphFont"/>
    <w:link w:val="IntenseQuote"/>
    <w:uiPriority w:val="30"/>
    <w:semiHidden/>
    <w:rsid w:val="000941E5"/>
    <w:rPr>
      <w:b/>
      <w:i/>
      <w:iCs/>
    </w:rPr>
  </w:style>
  <w:style w:type="character" w:styleId="SubtleReference">
    <w:name w:val="Subtle Reference"/>
    <w:basedOn w:val="DefaultParagraphFont"/>
    <w:uiPriority w:val="31"/>
    <w:semiHidden/>
    <w:unhideWhenUsed/>
    <w:qFormat/>
    <w:rsid w:val="00E26FB8"/>
    <w:rPr>
      <w:i/>
      <w:caps/>
      <w:smallCaps w:val="0"/>
      <w:color w:val="262626" w:themeColor="text1" w:themeTint="D9"/>
    </w:rPr>
  </w:style>
  <w:style w:type="character" w:styleId="IntenseReference">
    <w:name w:val="Intense Reference"/>
    <w:basedOn w:val="DefaultParagraphFont"/>
    <w:uiPriority w:val="32"/>
    <w:semiHidden/>
    <w:unhideWhenUsed/>
    <w:qFormat/>
    <w:rsid w:val="000941E5"/>
    <w:rPr>
      <w:b/>
      <w:bCs/>
      <w:i/>
      <w:caps/>
      <w:smallCaps w:val="0"/>
      <w:color w:val="262626" w:themeColor="text1" w:themeTint="D9"/>
      <w:spacing w:val="0"/>
    </w:rPr>
  </w:style>
  <w:style w:type="character" w:styleId="BookTitle">
    <w:name w:val="Book Title"/>
    <w:basedOn w:val="DefaultParagraphFont"/>
    <w:uiPriority w:val="33"/>
    <w:semiHidden/>
    <w:unhideWhenUsed/>
    <w:qFormat/>
    <w:rsid w:val="000941E5"/>
    <w:rPr>
      <w:b w:val="0"/>
      <w:bCs/>
      <w:i w:val="0"/>
      <w:iCs/>
      <w:spacing w:val="0"/>
      <w:u w:val="single"/>
    </w:rPr>
  </w:style>
  <w:style w:type="paragraph" w:styleId="Caption">
    <w:name w:val="caption"/>
    <w:basedOn w:val="Normal"/>
    <w:next w:val="Normal"/>
    <w:uiPriority w:val="35"/>
    <w:semiHidden/>
    <w:unhideWhenUsed/>
    <w:qFormat/>
    <w:rsid w:val="006471A8"/>
    <w:pPr>
      <w:spacing w:after="200" w:line="240" w:lineRule="auto"/>
    </w:pPr>
    <w:rPr>
      <w:i/>
      <w:iCs/>
      <w:sz w:val="18"/>
      <w:szCs w:val="18"/>
    </w:rPr>
  </w:style>
  <w:style w:type="paragraph" w:styleId="BalloonText">
    <w:name w:val="Balloon Text"/>
    <w:basedOn w:val="Normal"/>
    <w:link w:val="BalloonTextChar"/>
    <w:uiPriority w:val="99"/>
    <w:semiHidden/>
    <w:unhideWhenUsed/>
    <w:rsid w:val="00403C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C4E"/>
    <w:rPr>
      <w:rFonts w:ascii="Segoe UI" w:hAnsi="Segoe UI" w:cs="Segoe UI"/>
      <w:sz w:val="18"/>
      <w:szCs w:val="18"/>
    </w:rPr>
  </w:style>
  <w:style w:type="paragraph" w:styleId="ListNumber">
    <w:name w:val="List Number"/>
    <w:basedOn w:val="Normal"/>
    <w:uiPriority w:val="10"/>
    <w:qFormat/>
    <w:rsid w:val="008575C0"/>
    <w:pPr>
      <w:numPr>
        <w:numId w:val="5"/>
      </w:numPr>
    </w:pPr>
  </w:style>
  <w:style w:type="paragraph" w:styleId="NoSpacing">
    <w:name w:val="No Spacing"/>
    <w:link w:val="NoSpacingChar"/>
    <w:uiPriority w:val="11"/>
    <w:unhideWhenUsed/>
    <w:qFormat/>
    <w:rsid w:val="00C0495F"/>
    <w:pPr>
      <w:spacing w:after="0" w:line="240" w:lineRule="auto"/>
    </w:pPr>
  </w:style>
  <w:style w:type="paragraph" w:styleId="Quote">
    <w:name w:val="Quote"/>
    <w:basedOn w:val="Normal"/>
    <w:next w:val="Normal"/>
    <w:link w:val="QuoteChar"/>
    <w:uiPriority w:val="29"/>
    <w:semiHidden/>
    <w:unhideWhenUsed/>
    <w:qFormat/>
    <w:rsid w:val="000941E5"/>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0941E5"/>
    <w:rPr>
      <w:i/>
      <w:iCs/>
      <w:color w:val="404040" w:themeColor="text1" w:themeTint="BF"/>
    </w:rPr>
  </w:style>
  <w:style w:type="paragraph" w:customStyle="1" w:styleId="Header-Right">
    <w:name w:val="Header - Right"/>
    <w:basedOn w:val="Normal"/>
    <w:uiPriority w:val="99"/>
    <w:qFormat/>
    <w:rsid w:val="008758AB"/>
    <w:pPr>
      <w:spacing w:after="0" w:line="240" w:lineRule="auto"/>
      <w:jc w:val="right"/>
    </w:pPr>
    <w:rPr>
      <w:i/>
      <w:color w:val="595959" w:themeColor="text1" w:themeTint="A6"/>
      <w:sz w:val="18"/>
    </w:rPr>
  </w:style>
  <w:style w:type="paragraph" w:styleId="CommentText">
    <w:name w:val="annotation text"/>
    <w:basedOn w:val="Normal"/>
    <w:link w:val="CommentTextChar"/>
    <w:uiPriority w:val="99"/>
    <w:unhideWhenUsed/>
    <w:rsid w:val="00F80DB8"/>
    <w:pPr>
      <w:spacing w:line="240" w:lineRule="auto"/>
    </w:pPr>
    <w:rPr>
      <w:sz w:val="20"/>
      <w:szCs w:val="20"/>
    </w:rPr>
  </w:style>
  <w:style w:type="character" w:customStyle="1" w:styleId="CommentTextChar">
    <w:name w:val="Comment Text Char"/>
    <w:basedOn w:val="DefaultParagraphFont"/>
    <w:link w:val="CommentText"/>
    <w:uiPriority w:val="99"/>
    <w:rsid w:val="00F80DB8"/>
    <w:rPr>
      <w:rFonts w:ascii="Source Sans Pro" w:hAnsi="Source Sans Pro"/>
      <w:sz w:val="20"/>
      <w:szCs w:val="20"/>
    </w:rPr>
  </w:style>
  <w:style w:type="character" w:styleId="Hyperlink">
    <w:name w:val="Hyperlink"/>
    <w:basedOn w:val="DefaultParagraphFont"/>
    <w:uiPriority w:val="99"/>
    <w:unhideWhenUsed/>
    <w:rsid w:val="00DE5A9D"/>
    <w:rPr>
      <w:color w:val="00689B" w:themeColor="hyperlink"/>
      <w:u w:val="single"/>
    </w:rPr>
  </w:style>
  <w:style w:type="character" w:styleId="PageNumber">
    <w:name w:val="page number"/>
    <w:basedOn w:val="DefaultParagraphFont"/>
    <w:rsid w:val="008758AB"/>
  </w:style>
  <w:style w:type="paragraph" w:customStyle="1" w:styleId="Footer1">
    <w:name w:val="Footer1"/>
    <w:basedOn w:val="Footer"/>
    <w:qFormat/>
    <w:rsid w:val="008758AB"/>
    <w:pPr>
      <w:tabs>
        <w:tab w:val="center" w:pos="4320"/>
        <w:tab w:val="right" w:pos="8640"/>
      </w:tabs>
    </w:pPr>
    <w:rPr>
      <w:rFonts w:ascii="Helvetica" w:eastAsia="Times New Roman" w:hAnsi="Helvetica" w:cs="Times New Roman"/>
      <w:color w:val="595959" w:themeColor="text1" w:themeTint="A6"/>
      <w:sz w:val="20"/>
      <w:szCs w:val="20"/>
    </w:rPr>
  </w:style>
  <w:style w:type="paragraph" w:customStyle="1" w:styleId="TableHeader">
    <w:name w:val="Table Header"/>
    <w:basedOn w:val="Normal"/>
    <w:qFormat/>
    <w:rsid w:val="00C76FA8"/>
    <w:pPr>
      <w:shd w:val="clear" w:color="auto" w:fill="00689B" w:themeFill="accent1"/>
    </w:pPr>
    <w:rPr>
      <w:color w:val="FFFFFF" w:themeColor="background1"/>
      <w:sz w:val="26"/>
      <w:szCs w:val="26"/>
    </w:rPr>
  </w:style>
  <w:style w:type="paragraph" w:styleId="TOC3">
    <w:name w:val="toc 3"/>
    <w:basedOn w:val="Normal"/>
    <w:next w:val="Normal"/>
    <w:autoRedefine/>
    <w:uiPriority w:val="39"/>
    <w:unhideWhenUsed/>
    <w:rsid w:val="00A46327"/>
    <w:pPr>
      <w:spacing w:after="100"/>
      <w:ind w:left="440"/>
    </w:pPr>
    <w:rPr>
      <w:i/>
      <w:color w:val="00689B" w:themeColor="accent1"/>
      <w:sz w:val="20"/>
    </w:rPr>
  </w:style>
  <w:style w:type="character" w:customStyle="1" w:styleId="NoSpacingChar">
    <w:name w:val="No Spacing Char"/>
    <w:basedOn w:val="DefaultParagraphFont"/>
    <w:link w:val="NoSpacing"/>
    <w:uiPriority w:val="11"/>
    <w:rsid w:val="002B1469"/>
  </w:style>
  <w:style w:type="paragraph" w:customStyle="1" w:styleId="TableText">
    <w:name w:val="Table Text"/>
    <w:basedOn w:val="Normal"/>
    <w:uiPriority w:val="13"/>
    <w:qFormat/>
    <w:rsid w:val="007F7BD3"/>
    <w:pPr>
      <w:spacing w:before="60" w:after="60" w:line="240" w:lineRule="auto"/>
      <w:ind w:left="144" w:right="144"/>
    </w:pPr>
    <w:rPr>
      <w:color w:val="595959" w:themeColor="text1" w:themeTint="A6"/>
      <w:kern w:val="20"/>
      <w:sz w:val="20"/>
      <w:szCs w:val="20"/>
      <w:lang w:eastAsia="ja-JP"/>
    </w:rPr>
  </w:style>
  <w:style w:type="character" w:customStyle="1" w:styleId="normaltextrun">
    <w:name w:val="normaltextrun"/>
    <w:basedOn w:val="DefaultParagraphFont"/>
    <w:rsid w:val="00640AC7"/>
  </w:style>
  <w:style w:type="paragraph" w:styleId="Revision">
    <w:name w:val="Revision"/>
    <w:hidden/>
    <w:uiPriority w:val="99"/>
    <w:semiHidden/>
    <w:rsid w:val="00987B2B"/>
    <w:pPr>
      <w:spacing w:after="0" w:line="240" w:lineRule="auto"/>
      <w:jc w:val="left"/>
    </w:pPr>
    <w:rPr>
      <w:rFonts w:ascii="Source Sans Pro" w:hAnsi="Source Sans Pro"/>
      <w:color w:val="000000" w:themeColor="text1"/>
    </w:rPr>
  </w:style>
  <w:style w:type="character" w:styleId="CommentReference">
    <w:name w:val="annotation reference"/>
    <w:basedOn w:val="DefaultParagraphFont"/>
    <w:uiPriority w:val="99"/>
    <w:semiHidden/>
    <w:unhideWhenUsed/>
    <w:rsid w:val="00987B2B"/>
    <w:rPr>
      <w:sz w:val="16"/>
      <w:szCs w:val="16"/>
    </w:rPr>
  </w:style>
  <w:style w:type="paragraph" w:styleId="CommentSubject">
    <w:name w:val="annotation subject"/>
    <w:basedOn w:val="CommentText"/>
    <w:next w:val="CommentText"/>
    <w:link w:val="CommentSubjectChar"/>
    <w:uiPriority w:val="99"/>
    <w:semiHidden/>
    <w:unhideWhenUsed/>
    <w:rsid w:val="00987B2B"/>
    <w:rPr>
      <w:b/>
      <w:bCs/>
    </w:rPr>
  </w:style>
  <w:style w:type="character" w:customStyle="1" w:styleId="CommentSubjectChar">
    <w:name w:val="Comment Subject Char"/>
    <w:basedOn w:val="CommentTextChar"/>
    <w:link w:val="CommentSubject"/>
    <w:uiPriority w:val="99"/>
    <w:semiHidden/>
    <w:rsid w:val="00987B2B"/>
    <w:rPr>
      <w:rFonts w:ascii="Source Sans Pro" w:hAnsi="Source Sans Pro"/>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805601">
      <w:bodyDiv w:val="1"/>
      <w:marLeft w:val="0"/>
      <w:marRight w:val="0"/>
      <w:marTop w:val="0"/>
      <w:marBottom w:val="0"/>
      <w:divBdr>
        <w:top w:val="none" w:sz="0" w:space="0" w:color="auto"/>
        <w:left w:val="none" w:sz="0" w:space="0" w:color="auto"/>
        <w:bottom w:val="none" w:sz="0" w:space="0" w:color="auto"/>
        <w:right w:val="none" w:sz="0" w:space="0" w:color="auto"/>
      </w:divBdr>
    </w:div>
    <w:div w:id="1213693458">
      <w:bodyDiv w:val="1"/>
      <w:marLeft w:val="0"/>
      <w:marRight w:val="0"/>
      <w:marTop w:val="0"/>
      <w:marBottom w:val="0"/>
      <w:divBdr>
        <w:top w:val="none" w:sz="0" w:space="0" w:color="auto"/>
        <w:left w:val="none" w:sz="0" w:space="0" w:color="auto"/>
        <w:bottom w:val="none" w:sz="0" w:space="0" w:color="auto"/>
        <w:right w:val="none" w:sz="0" w:space="0" w:color="auto"/>
      </w:divBdr>
    </w:div>
    <w:div w:id="213420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6.emf"/><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svg"/><Relationship Id="rId23" Type="http://schemas.openxmlformats.org/officeDocument/2006/relationships/oleObject" Target="embeddings/oleObject4.bin"/><Relationship Id="rId10" Type="http://schemas.openxmlformats.org/officeDocument/2006/relationships/header" Target="head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3.png"/><Relationship Id="rId22" Type="http://schemas.openxmlformats.org/officeDocument/2006/relationships/image" Target="media/image8.emf"/><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D092DE71431B428C35E0680EDBE234"/>
        <w:category>
          <w:name w:val="General"/>
          <w:gallery w:val="placeholder"/>
        </w:category>
        <w:types>
          <w:type w:val="bbPlcHdr"/>
        </w:types>
        <w:behaviors>
          <w:behavior w:val="content"/>
        </w:behaviors>
        <w:guid w:val="{BF09193B-EE8C-1C48-9CE6-E8FC0DCE13AB}"/>
      </w:docPartPr>
      <w:docPartBody>
        <w:p w:rsidR="00D70C79" w:rsidRDefault="00D70C79">
          <w:pPr>
            <w:pStyle w:val="6DD092DE71431B428C35E0680EDBE234"/>
          </w:pPr>
          <w:r>
            <w:t>Title</w:t>
          </w:r>
        </w:p>
      </w:docPartBody>
    </w:docPart>
    <w:docPart>
      <w:docPartPr>
        <w:name w:val="0ADCEA362D640543907441AAF743A059"/>
        <w:category>
          <w:name w:val="General"/>
          <w:gallery w:val="placeholder"/>
        </w:category>
        <w:types>
          <w:type w:val="bbPlcHdr"/>
        </w:types>
        <w:behaviors>
          <w:behavior w:val="content"/>
        </w:behaviors>
        <w:guid w:val="{C4DE2EA5-B33C-BD4A-859F-836F11C21F78}"/>
      </w:docPartPr>
      <w:docPartBody>
        <w:p w:rsidR="00D70C79" w:rsidRDefault="00DC69C3" w:rsidP="00DC69C3">
          <w:pPr>
            <w:pStyle w:val="0ADCEA362D640543907441AAF743A059"/>
          </w:pPr>
          <w:r>
            <w:t>Title</w:t>
          </w:r>
        </w:p>
      </w:docPartBody>
    </w:docPart>
    <w:docPart>
      <w:docPartPr>
        <w:name w:val="819269598A0E3646A5609F49F16E944D"/>
        <w:category>
          <w:name w:val="General"/>
          <w:gallery w:val="placeholder"/>
        </w:category>
        <w:types>
          <w:type w:val="bbPlcHdr"/>
        </w:types>
        <w:behaviors>
          <w:behavior w:val="content"/>
        </w:behaviors>
        <w:guid w:val="{51B400B4-BBEF-FD4A-BE32-1342BF2AEA18}"/>
      </w:docPartPr>
      <w:docPartBody>
        <w:p w:rsidR="00D70C79" w:rsidRDefault="00DC69C3" w:rsidP="00DC69C3">
          <w:pPr>
            <w:pStyle w:val="819269598A0E3646A5609F49F16E944D"/>
          </w:pPr>
          <w:r>
            <w:t>Title</w:t>
          </w:r>
        </w:p>
      </w:docPartBody>
    </w:docPart>
    <w:docPart>
      <w:docPartPr>
        <w:name w:val="E6E337CEFBEA1E4C9DF76311F4415ECA"/>
        <w:category>
          <w:name w:val="General"/>
          <w:gallery w:val="placeholder"/>
        </w:category>
        <w:types>
          <w:type w:val="bbPlcHdr"/>
        </w:types>
        <w:behaviors>
          <w:behavior w:val="content"/>
        </w:behaviors>
        <w:guid w:val="{9F30B314-D6B0-E04F-91B7-E4B7E26A7336}"/>
      </w:docPartPr>
      <w:docPartBody>
        <w:p w:rsidR="00D70C79" w:rsidRDefault="00DC69C3" w:rsidP="00DC69C3">
          <w:pPr>
            <w:pStyle w:val="E6E337CEFBEA1E4C9DF76311F4415ECA"/>
          </w:pPr>
          <w: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Times New Roman (Headings CS)">
    <w:altName w:val="Times New Roman"/>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BB40C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F6429A0"/>
    <w:multiLevelType w:val="multilevel"/>
    <w:tmpl w:val="E254756A"/>
    <w:lvl w:ilvl="0">
      <w:start w:val="1"/>
      <w:numFmt w:val="bullet"/>
      <w:pStyle w:val="ListBullet"/>
      <w:lvlText w:val=""/>
      <w:lvlJc w:val="left"/>
      <w:pPr>
        <w:ind w:left="389" w:hanging="389"/>
      </w:pPr>
      <w:rPr>
        <w:rFonts w:ascii="Symbol" w:hAnsi="Symbol" w:hint="default"/>
        <w:color w:val="auto"/>
      </w:rPr>
    </w:lvl>
    <w:lvl w:ilvl="1">
      <w:start w:val="1"/>
      <w:numFmt w:val="bullet"/>
      <w:lvlText w:val=""/>
      <w:lvlJc w:val="left"/>
      <w:pPr>
        <w:ind w:left="778" w:hanging="389"/>
      </w:pPr>
      <w:rPr>
        <w:rFonts w:ascii="Wingdings" w:hAnsi="Wingdings" w:hint="default"/>
      </w:rPr>
    </w:lvl>
    <w:lvl w:ilvl="2">
      <w:start w:val="1"/>
      <w:numFmt w:val="bullet"/>
      <w:lvlText w:val=""/>
      <w:lvlJc w:val="left"/>
      <w:pPr>
        <w:ind w:left="1167" w:hanging="389"/>
      </w:pPr>
      <w:rPr>
        <w:rFonts w:ascii="Wingdings" w:hAnsi="Wingdings" w:hint="default"/>
      </w:rPr>
    </w:lvl>
    <w:lvl w:ilvl="3">
      <w:start w:val="1"/>
      <w:numFmt w:val="bullet"/>
      <w:lvlText w:val=""/>
      <w:lvlJc w:val="left"/>
      <w:pPr>
        <w:ind w:left="1556" w:hanging="389"/>
      </w:pPr>
      <w:rPr>
        <w:rFonts w:ascii="Symbol" w:hAnsi="Symbol" w:hint="default"/>
      </w:rPr>
    </w:lvl>
    <w:lvl w:ilvl="4">
      <w:start w:val="1"/>
      <w:numFmt w:val="bullet"/>
      <w:lvlText w:val=""/>
      <w:lvlJc w:val="left"/>
      <w:pPr>
        <w:ind w:left="1945" w:hanging="389"/>
      </w:pPr>
      <w:rPr>
        <w:rFonts w:ascii="Symbol" w:hAnsi="Symbol" w:hint="default"/>
      </w:rPr>
    </w:lvl>
    <w:lvl w:ilvl="5">
      <w:start w:val="1"/>
      <w:numFmt w:val="bullet"/>
      <w:lvlText w:val=""/>
      <w:lvlJc w:val="left"/>
      <w:pPr>
        <w:ind w:left="2334" w:hanging="389"/>
      </w:pPr>
      <w:rPr>
        <w:rFonts w:ascii="Wingdings" w:hAnsi="Wingdings" w:hint="default"/>
      </w:rPr>
    </w:lvl>
    <w:lvl w:ilvl="6">
      <w:start w:val="1"/>
      <w:numFmt w:val="bullet"/>
      <w:lvlText w:val=""/>
      <w:lvlJc w:val="left"/>
      <w:pPr>
        <w:ind w:left="2723" w:hanging="389"/>
      </w:pPr>
      <w:rPr>
        <w:rFonts w:ascii="Wingdings" w:hAnsi="Wingdings" w:hint="default"/>
      </w:rPr>
    </w:lvl>
    <w:lvl w:ilvl="7">
      <w:start w:val="1"/>
      <w:numFmt w:val="bullet"/>
      <w:lvlText w:val=""/>
      <w:lvlJc w:val="left"/>
      <w:pPr>
        <w:ind w:left="3112" w:hanging="389"/>
      </w:pPr>
      <w:rPr>
        <w:rFonts w:ascii="Symbol" w:hAnsi="Symbol" w:hint="default"/>
      </w:rPr>
    </w:lvl>
    <w:lvl w:ilvl="8">
      <w:start w:val="1"/>
      <w:numFmt w:val="bullet"/>
      <w:lvlText w:val=""/>
      <w:lvlJc w:val="left"/>
      <w:pPr>
        <w:ind w:left="3501" w:hanging="389"/>
      </w:pPr>
      <w:rPr>
        <w:rFonts w:ascii="Symbol" w:hAnsi="Symbol" w:hint="default"/>
      </w:rPr>
    </w:lvl>
  </w:abstractNum>
  <w:num w:numId="1" w16cid:durableId="713391175">
    <w:abstractNumId w:val="1"/>
  </w:num>
  <w:num w:numId="2" w16cid:durableId="195844274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C3"/>
    <w:rsid w:val="00306483"/>
    <w:rsid w:val="00401918"/>
    <w:rsid w:val="00527500"/>
    <w:rsid w:val="00752B9D"/>
    <w:rsid w:val="00A907A6"/>
    <w:rsid w:val="00AD6A94"/>
    <w:rsid w:val="00D70C79"/>
    <w:rsid w:val="00DC6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D092DE71431B428C35E0680EDBE234">
    <w:name w:val="6DD092DE71431B428C35E0680EDBE234"/>
  </w:style>
  <w:style w:type="paragraph" w:styleId="ListBullet">
    <w:name w:val="List Bullet"/>
    <w:basedOn w:val="Normal"/>
    <w:uiPriority w:val="10"/>
    <w:qFormat/>
    <w:pPr>
      <w:numPr>
        <w:numId w:val="1"/>
      </w:numPr>
      <w:spacing w:after="160" w:line="259" w:lineRule="auto"/>
      <w:jc w:val="both"/>
    </w:pPr>
    <w:rPr>
      <w:rFonts w:eastAsiaTheme="minorHAnsi"/>
      <w:color w:val="262626" w:themeColor="text1" w:themeTint="D9"/>
      <w:kern w:val="0"/>
      <w:sz w:val="22"/>
      <w:szCs w:val="22"/>
      <w14:ligatures w14:val="none"/>
    </w:rPr>
  </w:style>
  <w:style w:type="paragraph" w:customStyle="1" w:styleId="0ADCEA362D640543907441AAF743A059">
    <w:name w:val="0ADCEA362D640543907441AAF743A059"/>
    <w:rsid w:val="00DC69C3"/>
  </w:style>
  <w:style w:type="paragraph" w:customStyle="1" w:styleId="819269598A0E3646A5609F49F16E944D">
    <w:name w:val="819269598A0E3646A5609F49F16E944D"/>
    <w:rsid w:val="00DC69C3"/>
  </w:style>
  <w:style w:type="paragraph" w:customStyle="1" w:styleId="E6E337CEFBEA1E4C9DF76311F4415ECA">
    <w:name w:val="E6E337CEFBEA1E4C9DF76311F4415ECA"/>
    <w:rsid w:val="00DC69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2">
      <a:dk1>
        <a:srgbClr val="000000"/>
      </a:dk1>
      <a:lt1>
        <a:srgbClr val="FFFFFF"/>
      </a:lt1>
      <a:dk2>
        <a:srgbClr val="44546A"/>
      </a:dk2>
      <a:lt2>
        <a:srgbClr val="E7E6E6"/>
      </a:lt2>
      <a:accent1>
        <a:srgbClr val="00689B"/>
      </a:accent1>
      <a:accent2>
        <a:srgbClr val="1E7974"/>
      </a:accent2>
      <a:accent3>
        <a:srgbClr val="8C4315"/>
      </a:accent3>
      <a:accent4>
        <a:srgbClr val="F0DCB3"/>
      </a:accent4>
      <a:accent5>
        <a:srgbClr val="FFF7EF"/>
      </a:accent5>
      <a:accent6>
        <a:srgbClr val="FFFFFF"/>
      </a:accent6>
      <a:hlink>
        <a:srgbClr val="00689B"/>
      </a:hlink>
      <a:folHlink>
        <a:srgbClr val="8C4315"/>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6470F-169E-480A-B276-C4CB054E2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16</Pages>
  <Words>3802</Words>
  <Characters>21672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Affordable Housing Plan</vt:lpstr>
    </vt:vector>
  </TitlesOfParts>
  <Manager/>
  <Company/>
  <LinksUpToDate>false</LinksUpToDate>
  <CharactersWithSpaces>25424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Affordable Housing Plan</dc:title>
  <dc:subject>Project Address: [Enter here]</dc:subject>
  <dc:creator>Brenda Beltz</dc:creator>
  <cp:keywords>AFFORDABLE HOUSING PLAN</cp:keywords>
  <dc:description/>
  <cp:lastModifiedBy>Laura Dubbels</cp:lastModifiedBy>
  <cp:revision>5</cp:revision>
  <cp:lastPrinted>2024-01-07T19:47:00Z</cp:lastPrinted>
  <dcterms:created xsi:type="dcterms:W3CDTF">2025-05-13T17:32:00Z</dcterms:created>
  <dcterms:modified xsi:type="dcterms:W3CDTF">2025-05-13T20:50:00Z</dcterms:modified>
  <cp:category/>
</cp:coreProperties>
</file>